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25" w:type="dxa"/>
        <w:jc w:val="center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1"/>
        <w:gridCol w:w="813"/>
        <w:gridCol w:w="1620"/>
        <w:gridCol w:w="909"/>
        <w:gridCol w:w="3342"/>
      </w:tblGrid>
      <w:tr w:rsidR="00B36604" w:rsidRPr="00B36604" w14:paraId="524DBEFC" w14:textId="77777777" w:rsidTr="00B36604">
        <w:trPr>
          <w:cantSplit/>
          <w:trHeight w:hRule="exact" w:val="1431"/>
          <w:jc w:val="center"/>
        </w:trPr>
        <w:tc>
          <w:tcPr>
            <w:tcW w:w="41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EAFDE" w14:textId="77777777" w:rsidR="00B36604" w:rsidRPr="00974E79" w:rsidRDefault="00825E79" w:rsidP="00AD2F49">
            <w:pPr>
              <w:spacing w:before="240" w:after="12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  <w:r w:rsidRPr="00974E79">
              <w:rPr>
                <w:rFonts w:ascii="Times New Roman" w:eastAsia="MS Mincho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1E6DB024" w14:textId="77777777" w:rsidR="00B36604" w:rsidRPr="00B36604" w:rsidRDefault="00BB5964" w:rsidP="00B36604">
            <w:pPr>
              <w:spacing w:before="120" w:after="120" w:line="240" w:lineRule="auto"/>
              <w:jc w:val="center"/>
              <w:rPr>
                <w:rFonts w:ascii="Arial" w:eastAsia="MS Mincho" w:hAnsi="Arial" w:cs="Times New Roman"/>
                <w:sz w:val="24"/>
                <w:szCs w:val="24"/>
              </w:rPr>
            </w:pPr>
            <w:r>
              <w:rPr>
                <w:b/>
                <w:noProof/>
                <w:sz w:val="18"/>
                <w:szCs w:val="18"/>
                <w:lang w:val="en-US"/>
              </w:rPr>
              <w:drawing>
                <wp:inline distT="0" distB="0" distL="0" distR="0" wp14:anchorId="3C681570" wp14:editId="000B4A47">
                  <wp:extent cx="581025" cy="67187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843" cy="714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B1C68" w14:textId="14BC6986" w:rsidR="00B36604" w:rsidRPr="003C6475" w:rsidRDefault="00B36604" w:rsidP="007874F0">
            <w:pPr>
              <w:spacing w:after="120" w:line="240" w:lineRule="auto"/>
              <w:rPr>
                <w:rFonts w:ascii="Times New Roman" w:eastAsia="MS Mincho" w:hAnsi="Times New Roman" w:cs="Times New Roman"/>
                <w:sz w:val="16"/>
                <w:szCs w:val="16"/>
              </w:rPr>
            </w:pPr>
          </w:p>
        </w:tc>
      </w:tr>
      <w:tr w:rsidR="00B36604" w:rsidRPr="00B36604" w14:paraId="4E4CC74D" w14:textId="77777777" w:rsidTr="00B36604">
        <w:trPr>
          <w:cantSplit/>
          <w:trHeight w:val="902"/>
          <w:jc w:val="center"/>
        </w:trPr>
        <w:tc>
          <w:tcPr>
            <w:tcW w:w="10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A4B778" w14:textId="77777777" w:rsidR="00B36604" w:rsidRPr="00B36604" w:rsidRDefault="00B36604" w:rsidP="00B366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40"/>
                <w:szCs w:val="40"/>
              </w:rPr>
            </w:pPr>
            <w:r w:rsidRPr="00B36604">
              <w:rPr>
                <w:rFonts w:ascii="Times New Roman" w:eastAsia="MS Mincho" w:hAnsi="Times New Roman" w:cs="Times New Roman"/>
                <w:b/>
                <w:sz w:val="40"/>
                <w:szCs w:val="40"/>
              </w:rPr>
              <w:t>ИНКЕРМАНСКИЙ ГОРОДСКОЙ СОВЕТ</w:t>
            </w:r>
          </w:p>
          <w:p w14:paraId="491F3BFA" w14:textId="0A099DD4" w:rsidR="00B36604" w:rsidRPr="00B36604" w:rsidRDefault="00B36604" w:rsidP="00B36604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</w:rPr>
            </w:pPr>
            <w:r w:rsidRPr="00B36604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I</w:t>
            </w:r>
            <w:r w:rsidR="00F263F0"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Pr="00B36604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созыва</w:t>
            </w:r>
          </w:p>
        </w:tc>
      </w:tr>
      <w:tr w:rsidR="00B36604" w:rsidRPr="00B36604" w14:paraId="7968EFB4" w14:textId="77777777" w:rsidTr="00B36604">
        <w:trPr>
          <w:cantSplit/>
          <w:trHeight w:val="1058"/>
          <w:jc w:val="center"/>
        </w:trPr>
        <w:tc>
          <w:tcPr>
            <w:tcW w:w="100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286BADF" w14:textId="77777777" w:rsidR="00D41561" w:rsidRDefault="00B36604" w:rsidP="00ED6FB5">
            <w:pPr>
              <w:spacing w:after="120" w:line="240" w:lineRule="auto"/>
              <w:ind w:left="85"/>
              <w:jc w:val="center"/>
              <w:rPr>
                <w:rFonts w:ascii="Times New Roman" w:eastAsia="MS Mincho" w:hAnsi="Times New Roman" w:cs="Times New Roman"/>
                <w:b/>
                <w:sz w:val="36"/>
                <w:szCs w:val="36"/>
              </w:rPr>
            </w:pPr>
            <w:r w:rsidRPr="00B36604">
              <w:rPr>
                <w:rFonts w:ascii="Times New Roman" w:eastAsia="MS Mincho" w:hAnsi="Times New Roman" w:cs="Times New Roman"/>
                <w:b/>
                <w:sz w:val="36"/>
                <w:szCs w:val="36"/>
              </w:rPr>
              <w:t>РЕШЕНИЕ</w:t>
            </w:r>
          </w:p>
          <w:p w14:paraId="35BBFE6A" w14:textId="42A3BF13" w:rsidR="00B36604" w:rsidRDefault="00065DC5" w:rsidP="00715504">
            <w:pPr>
              <w:spacing w:after="120" w:line="240" w:lineRule="auto"/>
              <w:ind w:left="85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2551F8"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F263F0"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="00592427" w:rsidRPr="00592427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715504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сессия</w:t>
            </w:r>
          </w:p>
          <w:p w14:paraId="33D2762E" w14:textId="37EF7CFA" w:rsidR="00B92D90" w:rsidRPr="00715504" w:rsidRDefault="00065DC5" w:rsidP="00065DC5">
            <w:pPr>
              <w:spacing w:after="120" w:line="240" w:lineRule="auto"/>
              <w:ind w:left="85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внеочередная</w:t>
            </w:r>
          </w:p>
          <w:p w14:paraId="2C0C92D0" w14:textId="77777777" w:rsidR="00715504" w:rsidRPr="00BA3F07" w:rsidRDefault="00715504" w:rsidP="00BA3F07">
            <w:pPr>
              <w:spacing w:after="120" w:line="240" w:lineRule="auto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</w:p>
        </w:tc>
      </w:tr>
      <w:tr w:rsidR="00B36604" w:rsidRPr="00F86C6A" w14:paraId="472EDF98" w14:textId="77777777" w:rsidTr="00B36604">
        <w:trPr>
          <w:cantSplit/>
          <w:jc w:val="center"/>
        </w:trPr>
        <w:tc>
          <w:tcPr>
            <w:tcW w:w="3341" w:type="dxa"/>
            <w:tcBorders>
              <w:top w:val="nil"/>
              <w:left w:val="nil"/>
              <w:bottom w:val="nil"/>
              <w:right w:val="nil"/>
            </w:tcBorders>
          </w:tcPr>
          <w:p w14:paraId="49C0CACB" w14:textId="0A5D6E09" w:rsidR="00B36604" w:rsidRPr="00F86C6A" w:rsidRDefault="00D64BB2" w:rsidP="009432DE">
            <w:pPr>
              <w:spacing w:after="120" w:line="240" w:lineRule="auto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«</w:t>
            </w:r>
            <w:r w:rsidR="00B97CD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22</w:t>
            </w: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»</w:t>
            </w:r>
            <w:r w:rsidR="00CA10D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B97CD5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октября</w:t>
            </w:r>
            <w:r w:rsidR="00CA10D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20</w:t>
            </w:r>
            <w:r w:rsidR="00503E0B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26</w:t>
            </w:r>
            <w:r w:rsidR="007155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334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30B813" w14:textId="7AA679A9" w:rsidR="00B36604" w:rsidRPr="00AD2F49" w:rsidRDefault="009432DE" w:rsidP="00023DF6">
            <w:pPr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 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№</w:t>
            </w:r>
            <w:r w:rsidR="00CA10D3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</w:t>
            </w:r>
            <w:r w:rsidR="00503E0B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0</w:t>
            </w:r>
            <w:r w:rsidR="002551F8">
              <w:rPr>
                <w:rFonts w:ascii="Times New Roman" w:eastAsia="MS Mincho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8E5BD1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/</w:t>
            </w:r>
          </w:p>
        </w:tc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</w:tcPr>
          <w:p w14:paraId="5C125AB6" w14:textId="722CC20B" w:rsidR="00B36604" w:rsidRPr="00F86C6A" w:rsidRDefault="008E5BD1" w:rsidP="00B36604">
            <w:pPr>
              <w:spacing w:after="120" w:line="240" w:lineRule="auto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 xml:space="preserve">               </w:t>
            </w:r>
            <w:r w:rsidR="00B36604" w:rsidRPr="00F86C6A">
              <w:rPr>
                <w:rFonts w:ascii="Times New Roman" w:eastAsia="MS Mincho" w:hAnsi="Times New Roman" w:cs="Times New Roman"/>
                <w:b/>
                <w:sz w:val="28"/>
                <w:szCs w:val="28"/>
              </w:rPr>
              <w:t>г. Инкерман</w:t>
            </w:r>
          </w:p>
        </w:tc>
      </w:tr>
    </w:tbl>
    <w:p w14:paraId="6C449E23" w14:textId="77777777" w:rsidR="00DD7C34" w:rsidRDefault="00DD7C34" w:rsidP="00DD7C34">
      <w:pPr>
        <w:pStyle w:val="Default"/>
        <w:rPr>
          <w:rFonts w:eastAsiaTheme="minorEastAsia"/>
          <w:b/>
          <w:bCs/>
          <w:color w:val="auto"/>
          <w:sz w:val="28"/>
          <w:szCs w:val="28"/>
          <w:lang w:eastAsia="ru-RU"/>
        </w:rPr>
      </w:pPr>
    </w:p>
    <w:p w14:paraId="2F4EC25D" w14:textId="42CFED6E" w:rsidR="00C84066" w:rsidRPr="00BA3F07" w:rsidRDefault="00065DC5" w:rsidP="00CA10C5">
      <w:pPr>
        <w:spacing w:after="0" w:line="240" w:lineRule="auto"/>
        <w:ind w:right="6"/>
        <w:jc w:val="center"/>
        <w:rPr>
          <w:rFonts w:ascii="Times New Roman" w:eastAsia="Calibri" w:hAnsi="Times New Roman" w:cs="Times New Roman"/>
          <w:b/>
          <w:sz w:val="28"/>
          <w:szCs w:val="28"/>
          <w:lang w:eastAsia="uk-UA"/>
        </w:rPr>
      </w:pPr>
      <w:bookmarkStart w:id="0" w:name="_Hlk157089198"/>
      <w:r w:rsidRPr="00BA3F07"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  <w:t xml:space="preserve">Об </w:t>
      </w:r>
      <w:r w:rsidR="002B74E8" w:rsidRPr="00BA3F07"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  <w:t>утверждении Положения о порядке организации и проведения публичных слушаний в</w:t>
      </w:r>
      <w:r w:rsidR="009518C0"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  <w:t xml:space="preserve"> город</w:t>
      </w:r>
      <w:r w:rsidR="00B97CD5"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  <w:t>е</w:t>
      </w:r>
      <w:r w:rsidR="009518C0"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  <w:t xml:space="preserve"> Инкермане, </w:t>
      </w:r>
      <w:r w:rsidR="002B74E8" w:rsidRPr="00BA3F07">
        <w:rPr>
          <w:rFonts w:ascii="Times New Roman" w:eastAsia="Calibri" w:hAnsi="Times New Roman" w:cs="Times New Roman"/>
          <w:b/>
          <w:iCs/>
          <w:sz w:val="28"/>
          <w:szCs w:val="28"/>
          <w:lang w:eastAsia="uk-UA"/>
        </w:rPr>
        <w:t>внутригородском муниципальном образовании города Севастополя</w:t>
      </w:r>
    </w:p>
    <w:bookmarkEnd w:id="0"/>
    <w:p w14:paraId="7B8347BE" w14:textId="77777777" w:rsidR="006664AF" w:rsidRPr="0060343C" w:rsidRDefault="006664AF" w:rsidP="006664AF">
      <w:pPr>
        <w:pStyle w:val="Default"/>
        <w:rPr>
          <w:sz w:val="25"/>
          <w:szCs w:val="25"/>
        </w:rPr>
      </w:pPr>
    </w:p>
    <w:p w14:paraId="1E412136" w14:textId="79CBC35D" w:rsidR="0084333D" w:rsidRPr="00BA3F07" w:rsidRDefault="00065DC5" w:rsidP="00047FD1">
      <w:pPr>
        <w:pStyle w:val="Default"/>
        <w:tabs>
          <w:tab w:val="left" w:pos="567"/>
          <w:tab w:val="left" w:pos="709"/>
          <w:tab w:val="left" w:pos="851"/>
        </w:tabs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BA3F07">
        <w:rPr>
          <w:color w:val="auto"/>
          <w:sz w:val="28"/>
          <w:szCs w:val="28"/>
        </w:rPr>
        <w:t xml:space="preserve">В соответствии с </w:t>
      </w:r>
      <w:r w:rsidR="00836E24" w:rsidRPr="00BA3F07">
        <w:rPr>
          <w:color w:val="auto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0D1E61" w:rsidRPr="00BA3F07">
        <w:rPr>
          <w:color w:val="auto"/>
          <w:sz w:val="28"/>
          <w:szCs w:val="28"/>
        </w:rPr>
        <w:t>постановлением Правительства Российской Федерации от 03.02.2022 №</w:t>
      </w:r>
      <w:r w:rsidR="00BA3F07">
        <w:rPr>
          <w:color w:val="auto"/>
          <w:sz w:val="28"/>
          <w:szCs w:val="28"/>
        </w:rPr>
        <w:t> </w:t>
      </w:r>
      <w:r w:rsidR="000D1E61" w:rsidRPr="00BA3F07">
        <w:rPr>
          <w:color w:val="auto"/>
          <w:sz w:val="28"/>
          <w:szCs w:val="28"/>
        </w:rPr>
        <w:t>101</w:t>
      </w:r>
      <w:r w:rsidR="00BA3F07">
        <w:rPr>
          <w:color w:val="auto"/>
          <w:sz w:val="28"/>
          <w:szCs w:val="28"/>
        </w:rPr>
        <w:t xml:space="preserve"> «Об утверждении Правил использования федеральной государственной </w:t>
      </w:r>
      <w:r w:rsidR="00BA3F07" w:rsidRPr="00063A3A">
        <w:rPr>
          <w:color w:val="auto"/>
          <w:sz w:val="28"/>
          <w:szCs w:val="28"/>
        </w:rPr>
        <w:t>информационной системы «Единый портал государственных и муниципальных услуг (функций)» в целях организации и проведения публичных слушаний»,</w:t>
      </w:r>
      <w:r w:rsidR="000D1E61" w:rsidRPr="00063A3A">
        <w:rPr>
          <w:color w:val="auto"/>
          <w:sz w:val="28"/>
          <w:szCs w:val="28"/>
        </w:rPr>
        <w:t xml:space="preserve"> </w:t>
      </w:r>
      <w:r w:rsidR="00836E24" w:rsidRPr="00063A3A">
        <w:rPr>
          <w:color w:val="auto"/>
          <w:sz w:val="28"/>
          <w:szCs w:val="28"/>
        </w:rPr>
        <w:t xml:space="preserve">Законом города Севастополя от 30.12.2014 № 102-ЗС «О местном самоуправлении в городе Севастополе», Уставом города Инкермана, внутригородского муниципального </w:t>
      </w:r>
      <w:r w:rsidR="00836E24" w:rsidRPr="00BA3F07">
        <w:rPr>
          <w:color w:val="auto"/>
          <w:sz w:val="28"/>
          <w:szCs w:val="28"/>
        </w:rPr>
        <w:t xml:space="preserve">образования города Севастополя, </w:t>
      </w:r>
      <w:r w:rsidR="00063A3A">
        <w:rPr>
          <w:color w:val="auto"/>
          <w:sz w:val="28"/>
          <w:szCs w:val="28"/>
        </w:rPr>
        <w:t xml:space="preserve">в целях приведения муниципального нормативного акта в соответствие с требованиями федерального законодательства, </w:t>
      </w:r>
      <w:r w:rsidR="00836E24" w:rsidRPr="00BA3F07">
        <w:rPr>
          <w:color w:val="auto"/>
          <w:sz w:val="28"/>
          <w:szCs w:val="28"/>
        </w:rPr>
        <w:t>Инкерманский городской Совет</w:t>
      </w:r>
    </w:p>
    <w:p w14:paraId="3EDAA8D3" w14:textId="77777777" w:rsidR="00B36604" w:rsidRPr="00BA3F07" w:rsidRDefault="00B36604" w:rsidP="00B3660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A3F07">
        <w:rPr>
          <w:rFonts w:ascii="Times New Roman" w:hAnsi="Times New Roman"/>
          <w:b/>
          <w:sz w:val="28"/>
          <w:szCs w:val="28"/>
        </w:rPr>
        <w:t>Р Е Ш И Л</w:t>
      </w:r>
      <w:r w:rsidR="00FB4EA0" w:rsidRPr="00BA3F07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14:paraId="658B7374" w14:textId="77777777" w:rsidR="00FB4EA0" w:rsidRPr="00BA3F07" w:rsidRDefault="00FB4EA0" w:rsidP="00B3660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3F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72E1E6" w14:textId="54931E32" w:rsidR="00BA3F07" w:rsidRDefault="00BA3F07" w:rsidP="00153854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Утвердить </w:t>
      </w:r>
      <w:r w:rsidR="009518C0">
        <w:rPr>
          <w:rFonts w:ascii="Times New Roman" w:hAnsi="Times New Roman"/>
          <w:bCs/>
          <w:sz w:val="28"/>
          <w:szCs w:val="28"/>
        </w:rPr>
        <w:t xml:space="preserve">Положение </w:t>
      </w:r>
      <w:r w:rsidR="009518C0" w:rsidRPr="009518C0">
        <w:rPr>
          <w:rFonts w:ascii="Times New Roman" w:hAnsi="Times New Roman"/>
          <w:bCs/>
          <w:sz w:val="28"/>
          <w:szCs w:val="28"/>
        </w:rPr>
        <w:t>о порядке организации и проведения публичных слушаний в города Инкермане, внутригородском муниципальном образовании города Севастополя</w:t>
      </w:r>
      <w:r w:rsidR="009518C0">
        <w:rPr>
          <w:rFonts w:ascii="Times New Roman" w:hAnsi="Times New Roman"/>
          <w:bCs/>
          <w:sz w:val="28"/>
          <w:szCs w:val="28"/>
        </w:rPr>
        <w:t>, согласно приложению к настоящему решению.</w:t>
      </w:r>
    </w:p>
    <w:p w14:paraId="118B1E0F" w14:textId="03F369E8" w:rsidR="002D3B92" w:rsidRDefault="002D3B92" w:rsidP="00153854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Признать утратившим силу решение Инкерманского городского Совета от 30.05.2025 № 32/92 «Об утверждении Положения о порядке организации и проведения публичных слушаний и Порядка проведения публичных слушаний </w:t>
      </w:r>
      <w:r w:rsidR="00326A26">
        <w:rPr>
          <w:rFonts w:ascii="Times New Roman" w:hAnsi="Times New Roman"/>
          <w:bCs/>
          <w:sz w:val="28"/>
          <w:szCs w:val="28"/>
        </w:rPr>
        <w:t xml:space="preserve">в городе Инкермане, внутригородском муниципальном образовании города Севастополя с использованием федеральной государственной </w:t>
      </w:r>
      <w:r w:rsidR="001E08C4">
        <w:rPr>
          <w:rFonts w:ascii="Times New Roman" w:hAnsi="Times New Roman"/>
          <w:bCs/>
          <w:sz w:val="28"/>
          <w:szCs w:val="28"/>
        </w:rPr>
        <w:t xml:space="preserve">информационной системы «Единый портал государственных </w:t>
      </w:r>
      <w:r w:rsidR="001E08C4">
        <w:rPr>
          <w:rFonts w:ascii="Times New Roman" w:hAnsi="Times New Roman"/>
          <w:bCs/>
          <w:sz w:val="28"/>
          <w:szCs w:val="28"/>
        </w:rPr>
        <w:lastRenderedPageBreak/>
        <w:t xml:space="preserve">и муниципальных услуг (функций)» и Порядка учета предложений </w:t>
      </w:r>
      <w:r w:rsidR="00792B6C">
        <w:rPr>
          <w:rFonts w:ascii="Times New Roman" w:hAnsi="Times New Roman"/>
          <w:bCs/>
          <w:sz w:val="28"/>
          <w:szCs w:val="28"/>
        </w:rPr>
        <w:t>по проектам муниципальных правовых актов и проектам муниципальных правовых актов о внесении изменений и дополнений в муниципальные правовые акты, а также участия граждан в их обсуждении».</w:t>
      </w:r>
    </w:p>
    <w:p w14:paraId="67ABB966" w14:textId="20CFC408" w:rsidR="00436837" w:rsidRDefault="00436837" w:rsidP="00153854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Опубликовать настоящее решение на официальном сайте города Инкермана, внутригородского муниципального образования города Севастополя</w:t>
      </w:r>
      <w:r w:rsidR="009C2900">
        <w:rPr>
          <w:rFonts w:ascii="Times New Roman" w:hAnsi="Times New Roman"/>
          <w:bCs/>
          <w:sz w:val="28"/>
          <w:szCs w:val="28"/>
        </w:rPr>
        <w:t xml:space="preserve"> и обнародовать на стенде для официальной информации города Инкермана, внутригородского муниципального образования города Севастополя.</w:t>
      </w:r>
    </w:p>
    <w:p w14:paraId="7D3C47BB" w14:textId="64EE5027" w:rsidR="00153854" w:rsidRDefault="00153854" w:rsidP="00153854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A3F07">
        <w:rPr>
          <w:rFonts w:ascii="Times New Roman" w:hAnsi="Times New Roman"/>
          <w:bCs/>
          <w:sz w:val="28"/>
          <w:szCs w:val="28"/>
        </w:rPr>
        <w:t>Настоящее решение вступает в силу с</w:t>
      </w:r>
      <w:r w:rsidR="00D01858" w:rsidRPr="00BA3F07">
        <w:rPr>
          <w:rFonts w:ascii="Times New Roman" w:hAnsi="Times New Roman"/>
          <w:bCs/>
          <w:sz w:val="28"/>
          <w:szCs w:val="28"/>
        </w:rPr>
        <w:t xml:space="preserve"> момента его </w:t>
      </w:r>
      <w:r w:rsidR="00436837">
        <w:rPr>
          <w:rFonts w:ascii="Times New Roman" w:hAnsi="Times New Roman"/>
          <w:bCs/>
          <w:sz w:val="28"/>
          <w:szCs w:val="28"/>
        </w:rPr>
        <w:t>официального обнародования.</w:t>
      </w:r>
    </w:p>
    <w:p w14:paraId="1CF6D8C6" w14:textId="3D25FCFE" w:rsidR="00436837" w:rsidRPr="00BA3F07" w:rsidRDefault="009C2900" w:rsidP="00153854">
      <w:pPr>
        <w:pStyle w:val="a3"/>
        <w:numPr>
          <w:ilvl w:val="0"/>
          <w:numId w:val="31"/>
        </w:numPr>
        <w:spacing w:after="0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Контроль исполнения настоящего решения оставляю за собой.</w:t>
      </w:r>
    </w:p>
    <w:p w14:paraId="16D8A06A" w14:textId="77777777" w:rsidR="008F4461" w:rsidRPr="00BA3F07" w:rsidRDefault="008F4461" w:rsidP="008F4461">
      <w:pPr>
        <w:widowControl w:val="0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8EB4F0" w14:textId="77777777" w:rsidR="008F4461" w:rsidRPr="00BA3F07" w:rsidRDefault="008F4461" w:rsidP="008F4461">
      <w:pPr>
        <w:widowControl w:val="0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AC2354" w14:textId="5856991A" w:rsidR="009C2900" w:rsidRDefault="008F4461" w:rsidP="00817A44">
      <w:pPr>
        <w:widowControl w:val="0"/>
        <w:tabs>
          <w:tab w:val="left" w:pos="142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157492806"/>
      <w:r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Глава города Инкермана                       </w:t>
      </w:r>
      <w:r w:rsidR="00B71482"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</w:t>
      </w:r>
      <w:r w:rsidR="008568E7"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  <w:r w:rsidR="0060343C"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</w:t>
      </w:r>
      <w:r w:rsidR="008568E7"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bookmarkEnd w:id="1"/>
      <w:r w:rsidR="002D2DC9" w:rsidRPr="00BA3F07">
        <w:rPr>
          <w:rFonts w:ascii="Times New Roman" w:eastAsia="Times New Roman" w:hAnsi="Times New Roman" w:cs="Times New Roman"/>
          <w:b/>
          <w:bCs/>
          <w:sz w:val="28"/>
          <w:szCs w:val="28"/>
        </w:rPr>
        <w:t>В.С. Путинцев</w:t>
      </w:r>
    </w:p>
    <w:p w14:paraId="0D3C611A" w14:textId="77777777" w:rsidR="009C2900" w:rsidRDefault="009C2900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 w:type="page"/>
      </w:r>
    </w:p>
    <w:p w14:paraId="2B379934" w14:textId="77777777" w:rsidR="002C24A7" w:rsidRP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4A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Приложение к решению Инкерманского городского Совета </w:t>
      </w:r>
    </w:p>
    <w:p w14:paraId="1F527E03" w14:textId="01C42D17" w:rsidR="002C24A7" w:rsidRP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4A7">
        <w:rPr>
          <w:rFonts w:ascii="Times New Roman" w:eastAsia="Times New Roman" w:hAnsi="Times New Roman" w:cs="Times New Roman"/>
          <w:sz w:val="24"/>
          <w:szCs w:val="24"/>
        </w:rPr>
        <w:t xml:space="preserve">от _____________ № __/__ </w:t>
      </w:r>
    </w:p>
    <w:p w14:paraId="1A736782" w14:textId="0EFD1D1C" w:rsidR="0001321C" w:rsidRP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ind w:left="552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C24A7">
        <w:rPr>
          <w:rFonts w:ascii="Times New Roman" w:eastAsia="Times New Roman" w:hAnsi="Times New Roman" w:cs="Times New Roman"/>
          <w:sz w:val="24"/>
          <w:szCs w:val="24"/>
        </w:rPr>
        <w:t>«Об утверждении Положения о порядке организации и проведения публичных слушаний в города Инкермане, внутригородском муниципальном образовании города Севастополя»</w:t>
      </w:r>
    </w:p>
    <w:p w14:paraId="61FC82C2" w14:textId="77777777" w:rsid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CD844B8" w14:textId="35ACFAA2" w:rsid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</w:p>
    <w:p w14:paraId="59A6A365" w14:textId="51C32F51" w:rsid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порядке организации и проведения публичных слушаний в городе Инкермане, внутригородско</w:t>
      </w:r>
      <w:r w:rsidR="009774AF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9774AF"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9774AF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города Севастополя</w:t>
      </w:r>
    </w:p>
    <w:p w14:paraId="379E8B45" w14:textId="77777777" w:rsid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1B09F20" w14:textId="0A810776" w:rsidR="002C24A7" w:rsidRP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C24A7">
        <w:rPr>
          <w:rFonts w:ascii="Times New Roman" w:eastAsia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346800C7" w14:textId="77777777" w:rsidR="002C24A7" w:rsidRDefault="002C24A7" w:rsidP="002C24A7">
      <w:pPr>
        <w:widowControl w:val="0"/>
        <w:tabs>
          <w:tab w:val="left" w:pos="142"/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E846DF" w14:textId="79CE16C5" w:rsidR="002C24A7" w:rsidRDefault="002C24A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Положение определяет порядок назначения, </w:t>
      </w:r>
      <w:r w:rsidR="00CF787E">
        <w:rPr>
          <w:rFonts w:ascii="Times New Roman" w:eastAsia="Times New Roman" w:hAnsi="Times New Roman" w:cs="Times New Roman"/>
          <w:sz w:val="28"/>
          <w:szCs w:val="28"/>
        </w:rPr>
        <w:t>организации и проведения публичных слушаний в городе Инкермане, внутригородском муниципальном образовании города Севастополя (далее – город Инкерман), в</w:t>
      </w:r>
      <w:r w:rsidR="002732EB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F787E">
        <w:rPr>
          <w:rFonts w:ascii="Times New Roman" w:eastAsia="Times New Roman" w:hAnsi="Times New Roman" w:cs="Times New Roman"/>
          <w:sz w:val="28"/>
          <w:szCs w:val="28"/>
        </w:rPr>
        <w:t xml:space="preserve">том числе порядок </w:t>
      </w:r>
      <w:r w:rsidR="009413B5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использования федеральной государственной информационной системы «Единый портал государственных и муниципальных услуг (функций)» (далее – </w:t>
      </w:r>
      <w:r w:rsidR="00182E4B">
        <w:rPr>
          <w:rFonts w:ascii="Times New Roman" w:eastAsia="Times New Roman" w:hAnsi="Times New Roman" w:cs="Times New Roman"/>
          <w:sz w:val="28"/>
          <w:szCs w:val="28"/>
        </w:rPr>
        <w:t xml:space="preserve">Единый портал, </w:t>
      </w:r>
      <w:r w:rsidR="009413B5">
        <w:rPr>
          <w:rFonts w:ascii="Times New Roman" w:eastAsia="Times New Roman" w:hAnsi="Times New Roman" w:cs="Times New Roman"/>
          <w:sz w:val="28"/>
          <w:szCs w:val="28"/>
        </w:rPr>
        <w:t>ЕПГУ) при организации и проведении публичных слушаний.</w:t>
      </w:r>
    </w:p>
    <w:p w14:paraId="7D734235" w14:textId="7BF5A75D" w:rsidR="00182E4B" w:rsidRDefault="00182E4B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Публичные слушания проводятся для обсуждения с участием жителей города Инкермана проектов муниципальных правовых актов по вопросам непосредственного обеспечения жизнедеятельности населения.</w:t>
      </w:r>
    </w:p>
    <w:p w14:paraId="46E3F386" w14:textId="7B86690D" w:rsidR="00182E4B" w:rsidRDefault="00182E4B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93D35">
        <w:rPr>
          <w:rFonts w:ascii="Times New Roman" w:eastAsia="Times New Roman" w:hAnsi="Times New Roman" w:cs="Times New Roman"/>
          <w:sz w:val="28"/>
          <w:szCs w:val="28"/>
        </w:rPr>
        <w:t>На публичные слушания выносятся:</w:t>
      </w:r>
    </w:p>
    <w:p w14:paraId="36F96C73" w14:textId="287611DB" w:rsidR="00793D35" w:rsidRDefault="00E30976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93D35">
        <w:rPr>
          <w:rFonts w:ascii="Times New Roman" w:eastAsia="Times New Roman" w:hAnsi="Times New Roman" w:cs="Times New Roman"/>
          <w:sz w:val="28"/>
          <w:szCs w:val="28"/>
        </w:rPr>
        <w:t>проект устава города Инкермана, а также проект муниципального нормативного правового акта о внесении изменений и дополнений в устав города Инкермана, кроме случаев, когда в устав города Инкермана вносятся изменения в форме точного воспроизведения положений Конституции Российской Федерации, федеральных законов, Устава города Севастополя или законов города Севастополя в целях приведения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устава города Инкермана в соответствие с указанными нормативными правовыми актами;</w:t>
      </w:r>
    </w:p>
    <w:p w14:paraId="7D1302EA" w14:textId="5FBF50B8" w:rsidR="00E30976" w:rsidRDefault="00E30976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проект местного бюджета города Инкермана и отчет о его исполнении;</w:t>
      </w:r>
    </w:p>
    <w:p w14:paraId="1585A758" w14:textId="01EC6968" w:rsidR="00E30976" w:rsidRDefault="00E30976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вопросы о преобразовании города Инкермана.</w:t>
      </w:r>
    </w:p>
    <w:p w14:paraId="0A5102E9" w14:textId="0C605762" w:rsidR="00E30976" w:rsidRDefault="00E30976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Публичные слушания могут проводиться также по иным проектам муниципальных правовых актов по вопросам непосредственного обеспечения жизнедеятельности населения по инициативе субъектов, указанных в пункте 2.1 настоящего Положения.</w:t>
      </w:r>
    </w:p>
    <w:p w14:paraId="7C95575C" w14:textId="5ED45EC5" w:rsidR="00E61660" w:rsidRDefault="00E61660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 публичных слушаниях имеют право участвовать жители города Инкермана, достигшие восемнадцатилетнего возраста.</w:t>
      </w:r>
    </w:p>
    <w:p w14:paraId="2795CC3A" w14:textId="10767415" w:rsidR="00E61660" w:rsidRDefault="00E61660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1.6.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Участие жителей города Инкермана в публичных слушаниях является добровольным и осуществляются на равных основаниях.</w:t>
      </w:r>
    </w:p>
    <w:p w14:paraId="37689E13" w14:textId="70B51904" w:rsidR="00E61660" w:rsidRDefault="00E61660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1.7.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54297">
        <w:rPr>
          <w:rFonts w:ascii="Times New Roman" w:eastAsia="Times New Roman" w:hAnsi="Times New Roman" w:cs="Times New Roman"/>
          <w:sz w:val="28"/>
          <w:szCs w:val="28"/>
        </w:rPr>
        <w:t>Результаты публичных слушаний носят рекомендательный характер.</w:t>
      </w:r>
    </w:p>
    <w:p w14:paraId="4B3BC2BF" w14:textId="304FA2C7" w:rsidR="00B54297" w:rsidRDefault="00B5429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публичных слушаний подлежат обязательному рассмотрению Инкерманским городским Советом при рассмотрении соответствующего проекта муниципального правового акта.</w:t>
      </w:r>
    </w:p>
    <w:p w14:paraId="6274C37A" w14:textId="0C532E44" w:rsidR="00B54297" w:rsidRDefault="00B5429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Результаты публичных слушаний</w:t>
      </w:r>
      <w:r w:rsidR="00406DF7">
        <w:rPr>
          <w:rFonts w:ascii="Times New Roman" w:eastAsia="Times New Roman" w:hAnsi="Times New Roman" w:cs="Times New Roman"/>
          <w:sz w:val="28"/>
          <w:szCs w:val="28"/>
        </w:rPr>
        <w:t>, включая мотивированное обоснование принятых решений, подлежат обнародованию.</w:t>
      </w:r>
    </w:p>
    <w:p w14:paraId="3EFAB9F9" w14:textId="77777777" w:rsidR="00406DF7" w:rsidRDefault="00406DF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B352AB" w14:textId="071EA5AD" w:rsidR="00406DF7" w:rsidRPr="00406DF7" w:rsidRDefault="00406DF7" w:rsidP="00406DF7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06DF7">
        <w:rPr>
          <w:rFonts w:ascii="Times New Roman" w:eastAsia="Times New Roman" w:hAnsi="Times New Roman" w:cs="Times New Roman"/>
          <w:b/>
          <w:bCs/>
          <w:sz w:val="28"/>
          <w:szCs w:val="28"/>
        </w:rPr>
        <w:t>2. Инициатива проведения и назначение публичных слушаний</w:t>
      </w:r>
    </w:p>
    <w:p w14:paraId="06E161E5" w14:textId="77777777" w:rsidR="00406DF7" w:rsidRDefault="00406DF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F3E80" w14:textId="4974AF48" w:rsidR="00406DF7" w:rsidRDefault="00406DF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Публичные слушания проводятся по инициативе:</w:t>
      </w:r>
    </w:p>
    <w:p w14:paraId="554AA326" w14:textId="621AD2C3" w:rsidR="00406DF7" w:rsidRDefault="00406DF7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Инкерманского городского Совета;</w:t>
      </w:r>
    </w:p>
    <w:p w14:paraId="06EFD9B9" w14:textId="77A0DA9E" w:rsidR="00530C11" w:rsidRDefault="00530C11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Главы города Инкермана;</w:t>
      </w:r>
    </w:p>
    <w:p w14:paraId="3DE902B0" w14:textId="2C4F71D1" w:rsidR="00530C11" w:rsidRDefault="00530C11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жителей города Инкермана.</w:t>
      </w:r>
    </w:p>
    <w:p w14:paraId="443A18DB" w14:textId="636D944A" w:rsidR="00530C11" w:rsidRDefault="00530C11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Публичные слушания, проводимые по инициативе жителей города Инкермана или Инкерманского городского Совета, назначаются Инкерманским городским Советом.</w:t>
      </w:r>
    </w:p>
    <w:p w14:paraId="6662D0E0" w14:textId="46DB8E56" w:rsidR="00530C11" w:rsidRDefault="00530C11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Публичные слушания, проводимые по инициативе Главы города Инкермана, назначаются Главой города Инкермана.</w:t>
      </w:r>
    </w:p>
    <w:p w14:paraId="72E3B076" w14:textId="67339C9A" w:rsidR="00530C11" w:rsidRDefault="00530C11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Решение о назначении публичных слушаний принимается Инкерманским городским Советом или Главой города Инкермана в течение 10 дней со дня поступления инициативы проведения публичных слушаний.</w:t>
      </w:r>
    </w:p>
    <w:p w14:paraId="2FFECBC9" w14:textId="79EB96B8" w:rsidR="00530C11" w:rsidRDefault="00530C11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57453">
        <w:rPr>
          <w:rFonts w:ascii="Times New Roman" w:eastAsia="Times New Roman" w:hAnsi="Times New Roman" w:cs="Times New Roman"/>
          <w:sz w:val="28"/>
          <w:szCs w:val="28"/>
        </w:rPr>
        <w:t>Инициатива жителей города Инкермана о проведении публичных слушаний оформляется письменным обращением инициативной группы жителей города Инкермана, достигших восемнадцатилетнего возраста.</w:t>
      </w:r>
    </w:p>
    <w:p w14:paraId="11184251" w14:textId="6BC4D68A" w:rsidR="00457453" w:rsidRDefault="00457453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Численность инициативной группы определяется в соответствии с Уставом города Инкермана.</w:t>
      </w:r>
    </w:p>
    <w:p w14:paraId="43200B9C" w14:textId="028CF72B" w:rsidR="00BB5D54" w:rsidRDefault="00BB5D54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обращении указываются:</w:t>
      </w:r>
    </w:p>
    <w:p w14:paraId="226F8912" w14:textId="562B8B6B" w:rsidR="00BB5D54" w:rsidRDefault="00BB5D54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вопрос, предлагаемый к вынесению на публичные слушания;</w:t>
      </w:r>
    </w:p>
    <w:p w14:paraId="41ADCD08" w14:textId="1E230DA1" w:rsidR="00BB5D54" w:rsidRDefault="00BB5D54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обоснование необходимости проведения публичных слушаний;</w:t>
      </w:r>
    </w:p>
    <w:p w14:paraId="2BF731EC" w14:textId="66B8EF00" w:rsidR="00BB5D54" w:rsidRDefault="00BB5D54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фамилия, имя, отчество (при наличии), адрес места жительства членов инициативной группы;</w:t>
      </w:r>
    </w:p>
    <w:p w14:paraId="5D3DA605" w14:textId="0D0331D9" w:rsidR="00BB5D54" w:rsidRDefault="00BB5D54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сведения о лице, уполномоченном </w:t>
      </w:r>
      <w:r w:rsidR="00964F8F">
        <w:rPr>
          <w:rFonts w:ascii="Times New Roman" w:eastAsia="Times New Roman" w:hAnsi="Times New Roman" w:cs="Times New Roman"/>
          <w:sz w:val="28"/>
          <w:szCs w:val="28"/>
        </w:rPr>
        <w:t>представлять инициативную группу во взаимоотношениях с органами местного самоуправления.</w:t>
      </w:r>
    </w:p>
    <w:p w14:paraId="55AF14E6" w14:textId="72620D31" w:rsidR="00964F8F" w:rsidRDefault="00964F8F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обращению прилагается проект муниципального правового акта, если предметом публичных слушаний является обсуждение такого проекта.</w:t>
      </w:r>
    </w:p>
    <w:p w14:paraId="5AD153CC" w14:textId="6E0E04D0" w:rsidR="00964F8F" w:rsidRDefault="00964F8F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 решении о назначении публичных слушаний указываются:</w:t>
      </w:r>
    </w:p>
    <w:p w14:paraId="455C41A9" w14:textId="5D9344AD" w:rsidR="00964F8F" w:rsidRDefault="00964F8F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9775A">
        <w:rPr>
          <w:rFonts w:ascii="Times New Roman" w:eastAsia="Times New Roman" w:hAnsi="Times New Roman" w:cs="Times New Roman"/>
          <w:sz w:val="28"/>
          <w:szCs w:val="28"/>
        </w:rPr>
        <w:t>вопрос (предмет) публичных слушаний;</w:t>
      </w:r>
    </w:p>
    <w:p w14:paraId="28589965" w14:textId="71C1FD6D" w:rsidR="0089775A" w:rsidRDefault="0089775A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проект муниципального правового акта, выносимый на публичные слушания, либо сведения о месте и порядок ознакомления с ним;</w:t>
      </w:r>
    </w:p>
    <w:p w14:paraId="1A596978" w14:textId="4EFE6ABA" w:rsidR="0089775A" w:rsidRDefault="0089775A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дата, время и место проведения публичных слушаний;</w:t>
      </w:r>
    </w:p>
    <w:p w14:paraId="65068213" w14:textId="62A3059F" w:rsidR="0089775A" w:rsidRDefault="0089775A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срок приема замечаний и предложений;</w:t>
      </w:r>
    </w:p>
    <w:p w14:paraId="752D1991" w14:textId="21795138" w:rsidR="0089775A" w:rsidRDefault="0089775A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способы и порядок представления</w:t>
      </w:r>
      <w:r w:rsidR="001E7932">
        <w:rPr>
          <w:rFonts w:ascii="Times New Roman" w:eastAsia="Times New Roman" w:hAnsi="Times New Roman" w:cs="Times New Roman"/>
          <w:sz w:val="28"/>
          <w:szCs w:val="28"/>
        </w:rPr>
        <w:t xml:space="preserve"> замечаний и предложений, в том числе посредством официального сайта города Инкермана (далее – официальный сайт);</w:t>
      </w:r>
    </w:p>
    <w:p w14:paraId="5BC038C9" w14:textId="7D6CE4B2" w:rsidR="001E7932" w:rsidRDefault="001E7932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сведения об использовании ЕПГУ при организации и проведении публичных слушаний;</w:t>
      </w:r>
    </w:p>
    <w:p w14:paraId="55CA83A4" w14:textId="0ABD4E65" w:rsidR="001E7932" w:rsidRDefault="001E7932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состав комиссии по подготовке и проведению публичных слушаний (далее – Комиссия);</w:t>
      </w:r>
    </w:p>
    <w:p w14:paraId="6E54602F" w14:textId="71EE6C6B" w:rsidR="001E7932" w:rsidRDefault="001E7932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иные сведения, необходимые бля организации и проведения публичных слушаний.</w:t>
      </w:r>
    </w:p>
    <w:p w14:paraId="50C70853" w14:textId="1ECFDC98" w:rsidR="001E7932" w:rsidRDefault="001E7932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Для организации и проведения публичных слушаний решением об их назначении образуется Комиссия.</w:t>
      </w:r>
    </w:p>
    <w:p w14:paraId="58CC08CD" w14:textId="400B1576" w:rsidR="001E7932" w:rsidRDefault="00B8301D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сос</w:t>
      </w:r>
      <w:r w:rsidR="0003295E"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ав Комиссии могут входить депутаты Инкерманского городского Совета, должностные лица и муниципальные служащие органов местного самоуправления</w:t>
      </w:r>
      <w:r w:rsidR="0003295E">
        <w:rPr>
          <w:rFonts w:ascii="Times New Roman" w:eastAsia="Times New Roman" w:hAnsi="Times New Roman" w:cs="Times New Roman"/>
          <w:sz w:val="28"/>
          <w:szCs w:val="28"/>
        </w:rPr>
        <w:t>, представители общественных организаций, иные лица.</w:t>
      </w:r>
    </w:p>
    <w:p w14:paraId="20A68ACA" w14:textId="2C91EBB0" w:rsidR="0003295E" w:rsidRDefault="0003295E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Решением о назначении публичных слушаний определяются председатель и секретарь Комиссии.</w:t>
      </w:r>
    </w:p>
    <w:p w14:paraId="57F3E758" w14:textId="77777777" w:rsidR="0003295E" w:rsidRDefault="0003295E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91DD62" w14:textId="4092AAD6" w:rsidR="0003295E" w:rsidRPr="0003295E" w:rsidRDefault="0003295E" w:rsidP="0003295E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3295E">
        <w:rPr>
          <w:rFonts w:ascii="Times New Roman" w:eastAsia="Times New Roman" w:hAnsi="Times New Roman" w:cs="Times New Roman"/>
          <w:b/>
          <w:bCs/>
          <w:sz w:val="28"/>
          <w:szCs w:val="28"/>
        </w:rPr>
        <w:t>3. Оповещение жителей и размещение материалов</w:t>
      </w:r>
    </w:p>
    <w:p w14:paraId="735F5D0F" w14:textId="77777777" w:rsidR="0003295E" w:rsidRDefault="0003295E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4AB824" w14:textId="0AF94983" w:rsidR="0003295E" w:rsidRDefault="0003295E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1277B">
        <w:rPr>
          <w:rFonts w:ascii="Times New Roman" w:eastAsia="Times New Roman" w:hAnsi="Times New Roman" w:cs="Times New Roman"/>
          <w:sz w:val="28"/>
          <w:szCs w:val="28"/>
        </w:rPr>
        <w:t xml:space="preserve">Оповещение жителей города Инкермана о времени и месте проведения публичных слушаний, а также обеспечение возможности ознакомления с проектом муниципального правового акта, в том числе посредством его размещения на официальном сайте </w:t>
      </w:r>
      <w:r w:rsidR="003242EB">
        <w:rPr>
          <w:rFonts w:ascii="Times New Roman" w:eastAsia="Times New Roman" w:hAnsi="Times New Roman" w:cs="Times New Roman"/>
          <w:sz w:val="28"/>
          <w:szCs w:val="28"/>
        </w:rPr>
        <w:t>в информационно-телекоммуникационной сети «Интернет», осуществляются не менее чем за 10 дней до дня проведения публичных слушаний.</w:t>
      </w:r>
    </w:p>
    <w:p w14:paraId="627E8AAC" w14:textId="7A1B2BD3" w:rsidR="003242EB" w:rsidRDefault="003242EB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Информация о проведении публичных слушаний и проект муниципального правового акта размещаются на официальном сайте.</w:t>
      </w:r>
    </w:p>
    <w:p w14:paraId="1B192142" w14:textId="4EB8EA74" w:rsidR="003242EB" w:rsidRDefault="003242EB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использовании ЕПГУ соответствующие информация и материалы также размещаются на ЕПГУ в порядке, установленном постановлением Правительства Российской Федерации от</w:t>
      </w:r>
      <w:r w:rsidR="00B103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03B5" w:rsidRPr="00B103B5">
        <w:rPr>
          <w:rFonts w:ascii="Times New Roman" w:eastAsia="Times New Roman" w:hAnsi="Times New Roman" w:cs="Times New Roman"/>
          <w:sz w:val="28"/>
          <w:szCs w:val="28"/>
        </w:rPr>
        <w:t>03.02.2022 № 101 «Об утверждении Правил использования федеральной государственной информационной системы «Единый портал государственных и муниципальных услуг (функций)» в целях организации и проведения публичных слушаний»</w:t>
      </w:r>
      <w:r w:rsidR="00441853">
        <w:rPr>
          <w:rFonts w:ascii="Times New Roman" w:eastAsia="Times New Roman" w:hAnsi="Times New Roman" w:cs="Times New Roman"/>
          <w:sz w:val="28"/>
          <w:szCs w:val="28"/>
        </w:rPr>
        <w:t xml:space="preserve"> (далее – Правила, утвержденные постановлением Правительства РФ от 03.02.2022 № 101)</w:t>
      </w:r>
      <w:r w:rsidR="00B103B5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039271" w14:textId="3877C882" w:rsidR="00B103B5" w:rsidRDefault="00B103B5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Информация о проведении публичных слушаний может дополнительно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размещаться в иных доступных для жителей города Инкермана источниках информации.</w:t>
      </w:r>
    </w:p>
    <w:p w14:paraId="3CCA61BF" w14:textId="1EF445D6" w:rsidR="00B103B5" w:rsidRDefault="00B103B5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Оповещение</w:t>
      </w:r>
      <w:r w:rsidR="0028058D">
        <w:rPr>
          <w:rFonts w:ascii="Times New Roman" w:eastAsia="Times New Roman" w:hAnsi="Times New Roman" w:cs="Times New Roman"/>
          <w:sz w:val="28"/>
          <w:szCs w:val="28"/>
        </w:rPr>
        <w:t xml:space="preserve"> о проведении публичных слушаний должно содержать:</w:t>
      </w:r>
    </w:p>
    <w:p w14:paraId="42938E83" w14:textId="77805459" w:rsidR="0028058D" w:rsidRDefault="0028058D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вопрос (предмет) публичных слушаний;</w:t>
      </w:r>
    </w:p>
    <w:p w14:paraId="16A1D51C" w14:textId="1BD04BA8" w:rsidR="0028058D" w:rsidRDefault="0028058D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дату, время и место проведения публичных слушаний;</w:t>
      </w:r>
    </w:p>
    <w:p w14:paraId="2A6E4B81" w14:textId="6A8EEAB7" w:rsidR="0028058D" w:rsidRDefault="0028058D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85970">
        <w:rPr>
          <w:rFonts w:ascii="Times New Roman" w:eastAsia="Times New Roman" w:hAnsi="Times New Roman" w:cs="Times New Roman"/>
          <w:sz w:val="28"/>
          <w:szCs w:val="28"/>
        </w:rPr>
        <w:t xml:space="preserve">сведения о месте и порядке ознакомления </w:t>
      </w:r>
      <w:r w:rsidR="00937E15">
        <w:rPr>
          <w:rFonts w:ascii="Times New Roman" w:eastAsia="Times New Roman" w:hAnsi="Times New Roman" w:cs="Times New Roman"/>
          <w:sz w:val="28"/>
          <w:szCs w:val="28"/>
        </w:rPr>
        <w:t>с проектом муниципального правового акта и иными материалами;</w:t>
      </w:r>
    </w:p>
    <w:p w14:paraId="3912E110" w14:textId="7B8968C2" w:rsidR="00937E15" w:rsidRDefault="00937E15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срок, способы и порядок представления замечаний и предложений;</w:t>
      </w:r>
    </w:p>
    <w:p w14:paraId="3EE8EC6D" w14:textId="39D7373C" w:rsidR="00937E15" w:rsidRDefault="00937E15" w:rsidP="00CF787E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сведения о возможности представления замечаний и предложений и участия в публичных слушаниях с использованием ЕПГУ, если ЕПГУ используется при организации и проведении публичных слушаний;</w:t>
      </w:r>
    </w:p>
    <w:p w14:paraId="3FFBF30F" w14:textId="3040E15B" w:rsidR="009D32B3" w:rsidRDefault="009D32B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иную информацию, необходимую для участия жителей города Инкермана в публичных слушаниях.</w:t>
      </w:r>
    </w:p>
    <w:p w14:paraId="081C1710" w14:textId="23A63B27" w:rsidR="009D32B3" w:rsidRDefault="009D32B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При использовании ЕПГУ материалы и информация размещаются уполномоченным сотрудником органа местного самоуправления с использованием личного кабинета органа местного самоуправления на платформе обратной связи ЕПГУ заблаговременно, с соблюдением срока, установленного пунктом 3.1 настоящего Положения.</w:t>
      </w:r>
    </w:p>
    <w:p w14:paraId="08163848" w14:textId="797146EA" w:rsidR="00CD7DD8" w:rsidRDefault="00CD7D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3.5.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Использование ЕПГУ не заменяет размещение проекта муниципального правового акта и иной предусмотренной настоящим Положением информации на официальном сайте.</w:t>
      </w:r>
    </w:p>
    <w:p w14:paraId="5255F04C" w14:textId="3C7D33A1" w:rsidR="00CD7DD8" w:rsidRDefault="00CD7D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Проект </w:t>
      </w:r>
      <w:r w:rsidR="000D0D16">
        <w:rPr>
          <w:rFonts w:ascii="Times New Roman" w:eastAsia="Times New Roman" w:hAnsi="Times New Roman" w:cs="Times New Roman"/>
          <w:sz w:val="28"/>
          <w:szCs w:val="28"/>
        </w:rPr>
        <w:t>устава города Инкермана, проект муниципального нормативного правового акта о внесении изменений и дополнений в устав города Инкермана не позднее чем за 30 дней до дня рассмотрения вопроса о принятии устава города Инкермана, внесении изменений и дополнений в устав города Инкермана подлежат официальному опубликованию с одновременным официальным опубликованием установленного Инкерманским городским Советом пор</w:t>
      </w:r>
      <w:r w:rsidR="001927D7">
        <w:rPr>
          <w:rFonts w:ascii="Times New Roman" w:eastAsia="Times New Roman" w:hAnsi="Times New Roman" w:cs="Times New Roman"/>
          <w:sz w:val="28"/>
          <w:szCs w:val="28"/>
        </w:rPr>
        <w:t>ядка учета предложений и порядка участия граждан в их обсуждении.</w:t>
      </w:r>
    </w:p>
    <w:p w14:paraId="09E7C645" w14:textId="131F7AED" w:rsidR="001927D7" w:rsidRDefault="001927D7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Официальное опубликование порядка учета предложений и порядка участия граждан в обсуждении не требуется в случаях, предусмотренных </w:t>
      </w:r>
      <w:r w:rsidR="00AB2259">
        <w:rPr>
          <w:rFonts w:ascii="Times New Roman" w:eastAsia="Times New Roman" w:hAnsi="Times New Roman" w:cs="Times New Roman"/>
          <w:sz w:val="28"/>
          <w:szCs w:val="28"/>
        </w:rPr>
        <w:t>федеральным законодательством.</w:t>
      </w:r>
    </w:p>
    <w:p w14:paraId="5A9D9713" w14:textId="77777777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9660BE9" w14:textId="782E481F" w:rsidR="00AB2259" w:rsidRPr="00AB2259" w:rsidRDefault="00AB2259" w:rsidP="00AB2259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B225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Представление замечаний и предложений</w:t>
      </w:r>
    </w:p>
    <w:p w14:paraId="6B574581" w14:textId="6FF70D8B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0E7740" w14:textId="1DFDA94F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Жители города Инкермана вправе представлять замечания и предложения по проекту муниципального правового акта, вынесенному на публичные слушания:</w:t>
      </w:r>
    </w:p>
    <w:p w14:paraId="078A5DEC" w14:textId="6F62B9F1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письменной форме по адресу, указанному в оповещении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 проведении публичных слушаний;</w:t>
      </w:r>
    </w:p>
    <w:p w14:paraId="26F02863" w14:textId="23CF2ECB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посредством официального сайта в порядке, установленном в оповещении о проведении публичных слушаний;</w:t>
      </w:r>
    </w:p>
    <w:p w14:paraId="4CCFF404" w14:textId="4A653367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непосредственно в ходе проведения публичных слушаний;</w:t>
      </w:r>
    </w:p>
    <w:p w14:paraId="56F5A720" w14:textId="4A938F1D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посредством ЕПГУ, если ЕПГУ используется при организации и проведении публичных слушаний.</w:t>
      </w:r>
    </w:p>
    <w:p w14:paraId="2CC1AAB9" w14:textId="6DA4CC6B" w:rsidR="00AB2259" w:rsidRDefault="00AB225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При представлении замечаний и предложений с использованием ЕПГУ житель города Инкермана направляет сведения, предусмотренные Правилами</w:t>
      </w:r>
      <w:r w:rsidR="00441853">
        <w:rPr>
          <w:rFonts w:ascii="Times New Roman" w:eastAsia="Times New Roman" w:hAnsi="Times New Roman" w:cs="Times New Roman"/>
          <w:sz w:val="28"/>
          <w:szCs w:val="28"/>
        </w:rPr>
        <w:t>, утвержденными постановлением Правительства РФ от 03.02.2022 № 101</w:t>
      </w:r>
      <w:r w:rsidR="00E10D3E">
        <w:rPr>
          <w:rFonts w:ascii="Times New Roman" w:eastAsia="Times New Roman" w:hAnsi="Times New Roman" w:cs="Times New Roman"/>
          <w:sz w:val="28"/>
          <w:szCs w:val="28"/>
        </w:rPr>
        <w:t>, в том числе сведения о фамилии, имени, отчестве (при наличии), реквизитах основного документа, удостоверяющего личность гражданина, дате рождения и адресе регистрации по месту жительства.</w:t>
      </w:r>
    </w:p>
    <w:p w14:paraId="397375C1" w14:textId="2F0A3DC2" w:rsidR="00E10D3E" w:rsidRDefault="00E10D3E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AB1578">
        <w:rPr>
          <w:rFonts w:ascii="Times New Roman" w:eastAsia="Times New Roman" w:hAnsi="Times New Roman" w:cs="Times New Roman"/>
          <w:sz w:val="28"/>
          <w:szCs w:val="28"/>
        </w:rPr>
        <w:t>Возможность представления замечаний и предложений, а также участия в публичных слушаниях с использованием ЕПГУ обеспечивается гражданам Российской Федерации, имеющим подтвержденную учетную запись в федерально</w:t>
      </w:r>
      <w:r w:rsidR="00CD2502">
        <w:rPr>
          <w:rFonts w:ascii="Times New Roman" w:eastAsia="Times New Roman" w:hAnsi="Times New Roman" w:cs="Times New Roman"/>
          <w:sz w:val="28"/>
          <w:szCs w:val="28"/>
        </w:rPr>
        <w:t>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r w:rsidR="007C6EF5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D2502">
        <w:rPr>
          <w:rFonts w:ascii="Times New Roman" w:eastAsia="Times New Roman" w:hAnsi="Times New Roman" w:cs="Times New Roman"/>
          <w:sz w:val="28"/>
          <w:szCs w:val="28"/>
        </w:rPr>
        <w:t>электронной форме».</w:t>
      </w:r>
      <w:r w:rsidR="009D4B6F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31AB4A67" w14:textId="04E5890A" w:rsidR="009D4B6F" w:rsidRDefault="009D4B6F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Замечания и предложения могут представляться с даты размещения проекта муниципального правового акта и информации о проведении публичных слушаний до окончания срока их приёма, установленного решением о</w:t>
      </w:r>
      <w:r w:rsidR="00C87F74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назначении публичных слушаний.</w:t>
      </w:r>
    </w:p>
    <w:p w14:paraId="621DCFEE" w14:textId="11B2EA21" w:rsidR="00CD2502" w:rsidRDefault="00CD250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9D4B6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C6EF5">
        <w:rPr>
          <w:rFonts w:ascii="Times New Roman" w:eastAsia="Times New Roman" w:hAnsi="Times New Roman" w:cs="Times New Roman"/>
          <w:sz w:val="28"/>
          <w:szCs w:val="28"/>
        </w:rPr>
        <w:t>Замечания и предложения, поступившие с использованием ЕПГУ, направляются в личный кабинет органа местного самоуправления и</w:t>
      </w:r>
      <w:r w:rsidR="00C87F74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C6EF5">
        <w:rPr>
          <w:rFonts w:ascii="Times New Roman" w:eastAsia="Times New Roman" w:hAnsi="Times New Roman" w:cs="Times New Roman"/>
          <w:sz w:val="28"/>
          <w:szCs w:val="28"/>
        </w:rPr>
        <w:t>обрабатываются уполномоченным сотрудников органа местного самоуправления.</w:t>
      </w:r>
    </w:p>
    <w:p w14:paraId="22D3BFCC" w14:textId="67C608DD" w:rsidR="00C87F74" w:rsidRDefault="00C87F74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4.6.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ЕПГУ обеспечивает возможность соблюдения однократности представления замечаний и предложений в отношении</w:t>
      </w:r>
      <w:r w:rsidR="00121D65">
        <w:rPr>
          <w:rFonts w:ascii="Times New Roman" w:eastAsia="Times New Roman" w:hAnsi="Times New Roman" w:cs="Times New Roman"/>
          <w:sz w:val="28"/>
          <w:szCs w:val="28"/>
        </w:rPr>
        <w:t xml:space="preserve"> конкретного проекта муниципального правового акта, вынесенного на публичные слушания, а также для участия в публичных слушаниях</w:t>
      </w:r>
      <w:r w:rsidR="00082420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Правилами, утвержденными постановлением Правительства РФ от 03.02.2022 № 101.</w:t>
      </w:r>
    </w:p>
    <w:p w14:paraId="794B7FFE" w14:textId="6E6D02CD" w:rsidR="00082420" w:rsidRDefault="0008242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4.7.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715D5">
        <w:rPr>
          <w:rFonts w:ascii="Times New Roman" w:eastAsia="Times New Roman" w:hAnsi="Times New Roman" w:cs="Times New Roman"/>
          <w:sz w:val="28"/>
          <w:szCs w:val="28"/>
        </w:rPr>
        <w:t>В отношении замечаний и предложений</w:t>
      </w:r>
      <w:r w:rsidR="0014024F">
        <w:rPr>
          <w:rFonts w:ascii="Times New Roman" w:eastAsia="Times New Roman" w:hAnsi="Times New Roman" w:cs="Times New Roman"/>
          <w:sz w:val="28"/>
          <w:szCs w:val="28"/>
        </w:rPr>
        <w:t xml:space="preserve">, поступивших посредством ЕПГУ, может осуществляться предварительная проверка на наличие нецензурных либо оскорбительных выражений, угроз жизни или здоровью граждан, призывов </w:t>
      </w:r>
      <w:r w:rsidR="009B5F7B">
        <w:rPr>
          <w:rFonts w:ascii="Times New Roman" w:eastAsia="Times New Roman" w:hAnsi="Times New Roman" w:cs="Times New Roman"/>
          <w:sz w:val="28"/>
          <w:szCs w:val="28"/>
        </w:rPr>
        <w:t>к осуществлению экстремистской и (или) террористической деятельности.</w:t>
      </w:r>
    </w:p>
    <w:p w14:paraId="13A7818B" w14:textId="1C217CBA" w:rsidR="00C31753" w:rsidRDefault="009B5F7B" w:rsidP="00C3175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наличии </w:t>
      </w:r>
      <w:r w:rsidR="00CC7A09">
        <w:rPr>
          <w:rFonts w:ascii="Times New Roman" w:eastAsia="Times New Roman" w:hAnsi="Times New Roman" w:cs="Times New Roman"/>
          <w:sz w:val="28"/>
          <w:szCs w:val="28"/>
        </w:rPr>
        <w:t>указанных обстоятельств</w:t>
      </w:r>
      <w:r w:rsidR="00C31753">
        <w:rPr>
          <w:rFonts w:ascii="Times New Roman" w:eastAsia="Times New Roman" w:hAnsi="Times New Roman" w:cs="Times New Roman"/>
          <w:sz w:val="28"/>
          <w:szCs w:val="28"/>
        </w:rPr>
        <w:t xml:space="preserve"> может быть принято решение </w:t>
      </w:r>
      <w:r w:rsidR="00C31753">
        <w:rPr>
          <w:rFonts w:ascii="Times New Roman" w:eastAsia="Times New Roman" w:hAnsi="Times New Roman" w:cs="Times New Roman"/>
          <w:sz w:val="28"/>
          <w:szCs w:val="28"/>
        </w:rPr>
        <w:lastRenderedPageBreak/>
        <w:t>об отказе в рассмотрении соответствующих замечаний и предложений.</w:t>
      </w:r>
    </w:p>
    <w:p w14:paraId="35A9BFA9" w14:textId="53CDCF96" w:rsidR="002E6A78" w:rsidRDefault="009B5F7B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4.8.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53DCE">
        <w:rPr>
          <w:rFonts w:ascii="Times New Roman" w:eastAsia="Times New Roman" w:hAnsi="Times New Roman" w:cs="Times New Roman"/>
          <w:sz w:val="28"/>
          <w:szCs w:val="28"/>
        </w:rPr>
        <w:t>В случае отказа в рассмотрении замечаний и предложений по</w:t>
      </w:r>
      <w:r w:rsidR="002E6A78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D63DE">
        <w:rPr>
          <w:rFonts w:ascii="Times New Roman" w:eastAsia="Times New Roman" w:hAnsi="Times New Roman" w:cs="Times New Roman"/>
          <w:sz w:val="28"/>
          <w:szCs w:val="28"/>
        </w:rPr>
        <w:t>основаниям, указанным в пункте 4.7 настоящего Положения, житель города Инкермана информируется о причинах отказа в подсистеме единого личного кабинета на</w:t>
      </w:r>
      <w:r w:rsidR="002E6A78">
        <w:rPr>
          <w:rFonts w:ascii="Times New Roman" w:eastAsia="Times New Roman" w:hAnsi="Times New Roman" w:cs="Times New Roman"/>
          <w:sz w:val="28"/>
          <w:szCs w:val="28"/>
        </w:rPr>
        <w:t xml:space="preserve"> ЕПГУ и по адресу электронной почты, указанному в этой подсистеме, в срок, не превышающий одного дня со дня направления замечаний и предложений.</w:t>
      </w:r>
    </w:p>
    <w:p w14:paraId="1542DE1F" w14:textId="77777777" w:rsidR="002E6A78" w:rsidRDefault="002E6A7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158100" w14:textId="77777777" w:rsidR="002E6A78" w:rsidRPr="00312601" w:rsidRDefault="002E6A78" w:rsidP="00312601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12601">
        <w:rPr>
          <w:rFonts w:ascii="Times New Roman" w:eastAsia="Times New Roman" w:hAnsi="Times New Roman" w:cs="Times New Roman"/>
          <w:b/>
          <w:bCs/>
          <w:sz w:val="28"/>
          <w:szCs w:val="28"/>
        </w:rPr>
        <w:t>5. Проведение публичных слушаний</w:t>
      </w:r>
    </w:p>
    <w:p w14:paraId="012ACA71" w14:textId="77777777" w:rsidR="002E6A78" w:rsidRDefault="002E6A7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63EB76" w14:textId="51B9E236" w:rsidR="009B5F7B" w:rsidRDefault="002E6A7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312601">
        <w:rPr>
          <w:rFonts w:ascii="Times New Roman" w:eastAsia="Times New Roman" w:hAnsi="Times New Roman" w:cs="Times New Roman"/>
          <w:sz w:val="28"/>
          <w:szCs w:val="28"/>
        </w:rPr>
        <w:t>В день проведения публичных слушаний Комиссия организует регистрацию участников публичных слушаний.</w:t>
      </w:r>
    </w:p>
    <w:p w14:paraId="138E4AB2" w14:textId="73B5312C" w:rsidR="00312601" w:rsidRDefault="00312601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регистрации участник сообщает фамилию</w:t>
      </w:r>
      <w:r w:rsidR="00C546E2">
        <w:rPr>
          <w:rFonts w:ascii="Times New Roman" w:eastAsia="Times New Roman" w:hAnsi="Times New Roman" w:cs="Times New Roman"/>
          <w:sz w:val="28"/>
          <w:szCs w:val="28"/>
        </w:rPr>
        <w:t>, имя, отчество (при наличии) и адрес места жительства. При необходимости подтверждения права на участие в публичных слушаниях предъявляется документ, удостоверяющий личность.</w:t>
      </w:r>
    </w:p>
    <w:p w14:paraId="067D9C43" w14:textId="5FB68A6D" w:rsidR="00C546E2" w:rsidRDefault="00C546E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34BA7">
        <w:rPr>
          <w:rFonts w:ascii="Times New Roman" w:eastAsia="Times New Roman" w:hAnsi="Times New Roman" w:cs="Times New Roman"/>
          <w:sz w:val="28"/>
          <w:szCs w:val="28"/>
        </w:rPr>
        <w:t>Председатель Комиссии открывает публичные слушания, сообщает вопрос (предмет) публичных слушаний, сведения об инициаторе их проведения, представляет членов Комиссии, докладчиков</w:t>
      </w:r>
      <w:r w:rsidR="009B31FD">
        <w:rPr>
          <w:rFonts w:ascii="Times New Roman" w:eastAsia="Times New Roman" w:hAnsi="Times New Roman" w:cs="Times New Roman"/>
          <w:sz w:val="28"/>
          <w:szCs w:val="28"/>
        </w:rPr>
        <w:t xml:space="preserve"> и предлагает регламент проведения публичных слушаний.</w:t>
      </w:r>
    </w:p>
    <w:p w14:paraId="2EABB066" w14:textId="197BA9B3" w:rsidR="009B31FD" w:rsidRDefault="009B31FD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5.3.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Регламент проведения публичных слушаний определяется с учетом количества участников</w:t>
      </w:r>
      <w:r w:rsidR="00C02022">
        <w:rPr>
          <w:rFonts w:ascii="Times New Roman" w:eastAsia="Times New Roman" w:hAnsi="Times New Roman" w:cs="Times New Roman"/>
          <w:sz w:val="28"/>
          <w:szCs w:val="28"/>
        </w:rPr>
        <w:t>, заявившихся для выступления, характера и объема рассматриваемого вопроса.</w:t>
      </w:r>
    </w:p>
    <w:p w14:paraId="3AFA6883" w14:textId="31238B21" w:rsidR="00C02022" w:rsidRDefault="00C0202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 ходе публичных слушаний участники вправе:</w:t>
      </w:r>
    </w:p>
    <w:p w14:paraId="182D8827" w14:textId="59BC5467" w:rsidR="00C02022" w:rsidRDefault="00C0202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выступать по вопросу публичных слушаний в соответствии с установленным регламентом;</w:t>
      </w:r>
    </w:p>
    <w:p w14:paraId="59BD6076" w14:textId="7A41669B" w:rsidR="00C02022" w:rsidRDefault="00C0202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задавать вопросы докладчикам и иным выступающим;</w:t>
      </w:r>
    </w:p>
    <w:p w14:paraId="33AFC7D3" w14:textId="2C2A1F45" w:rsidR="00C02022" w:rsidRDefault="00C0202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представлять замечания и предложения по рассматриваемому проекту;</w:t>
      </w:r>
    </w:p>
    <w:p w14:paraId="4AA2FD99" w14:textId="730E1908" w:rsidR="00C02022" w:rsidRDefault="00C0202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939F5">
        <w:rPr>
          <w:rFonts w:ascii="Times New Roman" w:eastAsia="Times New Roman" w:hAnsi="Times New Roman" w:cs="Times New Roman"/>
          <w:sz w:val="28"/>
          <w:szCs w:val="28"/>
        </w:rPr>
        <w:t>пользоваться иными правами, предусмотренными настоящим Положением.</w:t>
      </w:r>
    </w:p>
    <w:p w14:paraId="6E3E63EB" w14:textId="18DD62C4" w:rsidR="007939F5" w:rsidRDefault="007939F5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5.5.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При использовании ЕПГУ участие жителей города Инкермана посредством ЕПГУ осуществляется наряду с очн</w:t>
      </w:r>
      <w:r w:rsidR="00A92582">
        <w:rPr>
          <w:rFonts w:ascii="Times New Roman" w:eastAsia="Times New Roman" w:hAnsi="Times New Roman" w:cs="Times New Roman"/>
          <w:sz w:val="28"/>
          <w:szCs w:val="28"/>
        </w:rPr>
        <w:t>ым участием в публичных слушаниях в порядке, предусмотренном Правилами, утвержденными постановлением Правительства РФ от 03.02.2022 № 101.</w:t>
      </w:r>
    </w:p>
    <w:p w14:paraId="4C758A53" w14:textId="6675D49C" w:rsidR="00A92582" w:rsidRDefault="00A9258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Замечания и предложения, поступившие посредством ЕПГУ в</w:t>
      </w:r>
      <w:r w:rsidR="00484248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установленный срок, учитываются при проведении результатов публичных слушаний наравне с замечаниями и предложениями, представленными иными предусмотренными настоящим Положением способами.</w:t>
      </w:r>
    </w:p>
    <w:p w14:paraId="3B251D33" w14:textId="173F5FCF" w:rsidR="00A92582" w:rsidRDefault="00A9258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5.6.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484248">
        <w:rPr>
          <w:rFonts w:ascii="Times New Roman" w:eastAsia="Times New Roman" w:hAnsi="Times New Roman" w:cs="Times New Roman"/>
          <w:sz w:val="28"/>
          <w:szCs w:val="28"/>
        </w:rPr>
        <w:t>По результатам проведения публичных слушаний оформляется протокол.</w:t>
      </w:r>
    </w:p>
    <w:p w14:paraId="647933C8" w14:textId="51D22167" w:rsidR="00484248" w:rsidRDefault="0048424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протоколе указываются:</w:t>
      </w:r>
    </w:p>
    <w:p w14:paraId="29EA7CDA" w14:textId="5E2D942C" w:rsidR="00484248" w:rsidRDefault="0048424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дата, время и место проведения публичных слушаний;</w:t>
      </w:r>
    </w:p>
    <w:p w14:paraId="58CA88EB" w14:textId="0D77C242" w:rsidR="00484248" w:rsidRDefault="0048424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67EC4">
        <w:rPr>
          <w:rFonts w:ascii="Times New Roman" w:eastAsia="Times New Roman" w:hAnsi="Times New Roman" w:cs="Times New Roman"/>
          <w:sz w:val="28"/>
          <w:szCs w:val="28"/>
        </w:rPr>
        <w:t>вопрос (предмет) публичных слушаний;</w:t>
      </w:r>
    </w:p>
    <w:p w14:paraId="1FD38BB7" w14:textId="57E3FFEB" w:rsidR="00D526D8" w:rsidRDefault="00D526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сведения об инициаторе публичных слушаний;</w:t>
      </w:r>
    </w:p>
    <w:p w14:paraId="35EC9B0E" w14:textId="71ACB9AA" w:rsidR="00D526D8" w:rsidRDefault="00D526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количество зарегистрированных участников;</w:t>
      </w:r>
    </w:p>
    <w:p w14:paraId="77C48299" w14:textId="776C140A" w:rsidR="00D526D8" w:rsidRDefault="00D526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сведения о выступлениях участников;</w:t>
      </w:r>
    </w:p>
    <w:p w14:paraId="11F32E98" w14:textId="11A85A87" w:rsidR="00D526D8" w:rsidRDefault="00D526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содержание поступивших замечаний и предложений либо их</w:t>
      </w:r>
      <w:r w:rsidR="00D52DC2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обобщенное содержание;</w:t>
      </w:r>
    </w:p>
    <w:p w14:paraId="036A9BF8" w14:textId="1280AE70" w:rsidR="00D526D8" w:rsidRDefault="00D526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иные сведения о ходе публичных слушаний.</w:t>
      </w:r>
    </w:p>
    <w:p w14:paraId="2E7089C7" w14:textId="5A9A21FD" w:rsidR="00D526D8" w:rsidRDefault="00D526D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5.7.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15943">
        <w:rPr>
          <w:rFonts w:ascii="Times New Roman" w:eastAsia="Times New Roman" w:hAnsi="Times New Roman" w:cs="Times New Roman"/>
          <w:sz w:val="28"/>
          <w:szCs w:val="28"/>
        </w:rPr>
        <w:t>Протокол публичных слушаний подписывается председателем и</w:t>
      </w:r>
      <w:r w:rsidR="00D52DC2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15943">
        <w:rPr>
          <w:rFonts w:ascii="Times New Roman" w:eastAsia="Times New Roman" w:hAnsi="Times New Roman" w:cs="Times New Roman"/>
          <w:sz w:val="28"/>
          <w:szCs w:val="28"/>
        </w:rPr>
        <w:t>секретарем Комиссии.</w:t>
      </w:r>
    </w:p>
    <w:p w14:paraId="3AFC5D0E" w14:textId="77777777" w:rsidR="00715943" w:rsidRDefault="0071594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30891D" w14:textId="22A261D5" w:rsidR="00715943" w:rsidRPr="00BD024E" w:rsidRDefault="00715943" w:rsidP="00BD024E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D024E">
        <w:rPr>
          <w:rFonts w:ascii="Times New Roman" w:eastAsia="Times New Roman" w:hAnsi="Times New Roman" w:cs="Times New Roman"/>
          <w:b/>
          <w:bCs/>
          <w:sz w:val="28"/>
          <w:szCs w:val="28"/>
        </w:rPr>
        <w:t>6. Особенности использования ЕПГУ</w:t>
      </w:r>
    </w:p>
    <w:p w14:paraId="0DC99D06" w14:textId="77777777" w:rsidR="00715943" w:rsidRDefault="0071594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240022" w14:textId="5D2B1351" w:rsidR="00715943" w:rsidRDefault="0071594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D024E">
        <w:rPr>
          <w:rFonts w:ascii="Times New Roman" w:eastAsia="Times New Roman" w:hAnsi="Times New Roman" w:cs="Times New Roman"/>
          <w:sz w:val="28"/>
          <w:szCs w:val="28"/>
        </w:rPr>
        <w:t>ЕПГУ используется при организации и проведении публичных слушаний в соответствии с Правилами, утвержденными постановлением Правительства РФ от 03.02.2022 № 101, а также методическими рекомендациями, организаци</w:t>
      </w:r>
      <w:r w:rsidR="00E22D53">
        <w:rPr>
          <w:rFonts w:ascii="Times New Roman" w:eastAsia="Times New Roman" w:hAnsi="Times New Roman" w:cs="Times New Roman"/>
          <w:sz w:val="28"/>
          <w:szCs w:val="28"/>
        </w:rPr>
        <w:t>онными и технологическими регламентами оператора ЕПГУ.</w:t>
      </w:r>
    </w:p>
    <w:p w14:paraId="4B85FFDF" w14:textId="7B815E06" w:rsidR="00E22D53" w:rsidRDefault="00E22D5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В целях организации и проведения </w:t>
      </w:r>
      <w:r w:rsidR="004F6AF5">
        <w:rPr>
          <w:rFonts w:ascii="Times New Roman" w:eastAsia="Times New Roman" w:hAnsi="Times New Roman" w:cs="Times New Roman"/>
          <w:sz w:val="28"/>
          <w:szCs w:val="28"/>
        </w:rPr>
        <w:t>публичных слушаний на ЕПГУ используется платформа обратной связи ЕПГУ.</w:t>
      </w:r>
    </w:p>
    <w:p w14:paraId="1DFF896F" w14:textId="51F98B30" w:rsidR="004F6AF5" w:rsidRDefault="004F6AF5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7028A">
        <w:rPr>
          <w:rFonts w:ascii="Times New Roman" w:eastAsia="Times New Roman" w:hAnsi="Times New Roman" w:cs="Times New Roman"/>
          <w:sz w:val="28"/>
          <w:szCs w:val="28"/>
        </w:rPr>
        <w:t>Уполномоченный сотрудник органа местного самоуправления с</w:t>
      </w:r>
      <w:r w:rsidR="00CD6B0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7028A">
        <w:rPr>
          <w:rFonts w:ascii="Times New Roman" w:eastAsia="Times New Roman" w:hAnsi="Times New Roman" w:cs="Times New Roman"/>
          <w:sz w:val="28"/>
          <w:szCs w:val="28"/>
        </w:rPr>
        <w:t xml:space="preserve">использованием </w:t>
      </w:r>
      <w:r w:rsidR="00CD6B09">
        <w:rPr>
          <w:rFonts w:ascii="Times New Roman" w:eastAsia="Times New Roman" w:hAnsi="Times New Roman" w:cs="Times New Roman"/>
          <w:sz w:val="28"/>
          <w:szCs w:val="28"/>
        </w:rPr>
        <w:t>личного кабинета органа местного самоуправления:</w:t>
      </w:r>
    </w:p>
    <w:p w14:paraId="1335C3EA" w14:textId="5FB63D65" w:rsidR="00CD6B09" w:rsidRDefault="00CD6B0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1B104F">
        <w:rPr>
          <w:rFonts w:ascii="Times New Roman" w:eastAsia="Times New Roman" w:hAnsi="Times New Roman" w:cs="Times New Roman"/>
          <w:sz w:val="28"/>
          <w:szCs w:val="28"/>
        </w:rPr>
        <w:t>размещает информацию о времени и месте проведения публичных слушаний;</w:t>
      </w:r>
    </w:p>
    <w:p w14:paraId="546D2F0E" w14:textId="4AF7F9D1" w:rsidR="001B104F" w:rsidRDefault="001B104F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размещает проект муниципального правового акта</w:t>
      </w:r>
      <w:r w:rsidR="00A17A06">
        <w:rPr>
          <w:rFonts w:ascii="Times New Roman" w:eastAsia="Times New Roman" w:hAnsi="Times New Roman" w:cs="Times New Roman"/>
          <w:sz w:val="28"/>
          <w:szCs w:val="28"/>
        </w:rPr>
        <w:t xml:space="preserve"> и иные материалы;</w:t>
      </w:r>
    </w:p>
    <w:p w14:paraId="41D6F194" w14:textId="415CDF11" w:rsidR="00A17A06" w:rsidRDefault="00A17A06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обеспечивает обработку поступивших посредством ЕПГУ замечаний и предложений;</w:t>
      </w:r>
    </w:p>
    <w:p w14:paraId="7E6B5832" w14:textId="2D05B9EE" w:rsidR="00A17A06" w:rsidRDefault="00A17A06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осуществляет иные действия, необходимые для обеспечения участия жителей города Инкермана в публичных слушаниях с использованием ЕПГУ</w:t>
      </w:r>
      <w:r w:rsidR="00EC4BD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64FF414" w14:textId="3AE7615B" w:rsidR="00EC4BD0" w:rsidRDefault="00EC4BD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размещает результаты публичных слушаний и мотивированное обоснование принятых решений.</w:t>
      </w:r>
    </w:p>
    <w:p w14:paraId="55616880" w14:textId="25B4AD65" w:rsidR="00EC4BD0" w:rsidRDefault="00EC4BD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Представление замечаний и предложений и участие в публичных слушаниях с использованием ЕПГУ осуществляются после авторизации гражданина на ЕПГУ посредством ЕСИА.</w:t>
      </w:r>
    </w:p>
    <w:p w14:paraId="2C4E7F55" w14:textId="5E90C728" w:rsidR="00EC4BD0" w:rsidRDefault="00EC4BD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C30A7">
        <w:rPr>
          <w:rFonts w:ascii="Times New Roman" w:eastAsia="Times New Roman" w:hAnsi="Times New Roman" w:cs="Times New Roman"/>
          <w:sz w:val="28"/>
          <w:szCs w:val="28"/>
        </w:rPr>
        <w:t xml:space="preserve">Техническая возможность участия посредством ЕПГУ </w:t>
      </w:r>
      <w:r w:rsidR="00CC30A7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обеспечивается в соответствии с функциональными возможностями ЕПГУ и</w:t>
      </w:r>
      <w:r w:rsidR="00C53963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C30A7">
        <w:rPr>
          <w:rFonts w:ascii="Times New Roman" w:eastAsia="Times New Roman" w:hAnsi="Times New Roman" w:cs="Times New Roman"/>
          <w:sz w:val="28"/>
          <w:szCs w:val="28"/>
        </w:rPr>
        <w:t>технологическими регламентами его оператора.</w:t>
      </w:r>
    </w:p>
    <w:p w14:paraId="23116FBB" w14:textId="77777777" w:rsidR="00CC30A7" w:rsidRDefault="00CC30A7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489B13" w14:textId="6862EE7E" w:rsidR="00CC30A7" w:rsidRPr="006875F9" w:rsidRDefault="00CC30A7" w:rsidP="006875F9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875F9">
        <w:rPr>
          <w:rFonts w:ascii="Times New Roman" w:eastAsia="Times New Roman" w:hAnsi="Times New Roman" w:cs="Times New Roman"/>
          <w:b/>
          <w:bCs/>
          <w:sz w:val="28"/>
          <w:szCs w:val="28"/>
        </w:rPr>
        <w:t>7. Оформление и обнародование</w:t>
      </w:r>
      <w:r w:rsidR="006875F9" w:rsidRPr="006875F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результатов публичных слушаний</w:t>
      </w:r>
    </w:p>
    <w:p w14:paraId="41A70DF8" w14:textId="77777777" w:rsidR="006875F9" w:rsidRDefault="006875F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C6E30E" w14:textId="11186CE1" w:rsidR="006875F9" w:rsidRDefault="006875F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По итогам </w:t>
      </w:r>
      <w:r w:rsidR="00C833EB">
        <w:rPr>
          <w:rFonts w:ascii="Times New Roman" w:eastAsia="Times New Roman" w:hAnsi="Times New Roman" w:cs="Times New Roman"/>
          <w:sz w:val="28"/>
          <w:szCs w:val="28"/>
        </w:rPr>
        <w:t>публичных слушаний Комиссия на основании протокола</w:t>
      </w:r>
      <w:r w:rsidR="00C53963">
        <w:rPr>
          <w:rFonts w:ascii="Times New Roman" w:eastAsia="Times New Roman" w:hAnsi="Times New Roman" w:cs="Times New Roman"/>
          <w:sz w:val="28"/>
          <w:szCs w:val="28"/>
        </w:rPr>
        <w:t xml:space="preserve"> публичных слушаний и всех поступивших в установленный срок замечаний и</w:t>
      </w:r>
      <w:r w:rsidR="001403E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C53963">
        <w:rPr>
          <w:rFonts w:ascii="Times New Roman" w:eastAsia="Times New Roman" w:hAnsi="Times New Roman" w:cs="Times New Roman"/>
          <w:sz w:val="28"/>
          <w:szCs w:val="28"/>
        </w:rPr>
        <w:t>предложений подготавливает заключение о результатах публичных слушаний.</w:t>
      </w:r>
    </w:p>
    <w:p w14:paraId="3BE0742B" w14:textId="38385819" w:rsidR="00C53963" w:rsidRDefault="00C5396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Заключение </w:t>
      </w:r>
      <w:r w:rsidR="001403E9">
        <w:rPr>
          <w:rFonts w:ascii="Times New Roman" w:eastAsia="Times New Roman" w:hAnsi="Times New Roman" w:cs="Times New Roman"/>
          <w:sz w:val="28"/>
          <w:szCs w:val="28"/>
        </w:rPr>
        <w:t>о результатах публичных слушаний должно содержать:</w:t>
      </w:r>
    </w:p>
    <w:p w14:paraId="4ABD6DC3" w14:textId="3702B362" w:rsidR="001403E9" w:rsidRDefault="001403E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21EC0">
        <w:rPr>
          <w:rFonts w:ascii="Times New Roman" w:eastAsia="Times New Roman" w:hAnsi="Times New Roman" w:cs="Times New Roman"/>
          <w:sz w:val="28"/>
          <w:szCs w:val="28"/>
        </w:rPr>
        <w:t>дату оформления заключения;</w:t>
      </w:r>
    </w:p>
    <w:p w14:paraId="432DB997" w14:textId="5F81A7D6" w:rsidR="00C21EC0" w:rsidRDefault="00C21EC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наименование вопроса и (или) проекта муниципального правового акта, рассмотренного на публичных слушаниях;</w:t>
      </w:r>
    </w:p>
    <w:p w14:paraId="76F15B52" w14:textId="2DE7617E" w:rsidR="00C21EC0" w:rsidRDefault="00C21EC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сведения о количестве участников публичных слушаний;</w:t>
      </w:r>
    </w:p>
    <w:p w14:paraId="6440188A" w14:textId="438B5891" w:rsidR="00C21EC0" w:rsidRDefault="00C21EC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719D3">
        <w:rPr>
          <w:rFonts w:ascii="Times New Roman" w:eastAsia="Times New Roman" w:hAnsi="Times New Roman" w:cs="Times New Roman"/>
          <w:sz w:val="28"/>
          <w:szCs w:val="28"/>
        </w:rPr>
        <w:t>сведения о количестве и содержании поступивших замечаний и предложений, при этом одинаковые или сходные по содержанию замечания и предложения могут быть обобщены;</w:t>
      </w:r>
    </w:p>
    <w:p w14:paraId="51333680" w14:textId="530B01FA" w:rsidR="006719D3" w:rsidRDefault="006719D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160E8">
        <w:rPr>
          <w:rFonts w:ascii="Times New Roman" w:eastAsia="Times New Roman" w:hAnsi="Times New Roman" w:cs="Times New Roman"/>
          <w:sz w:val="28"/>
          <w:szCs w:val="28"/>
        </w:rPr>
        <w:t>аргументированные рекомендации о целесообразности или нецелесообразности учета поступивших замечаний и предложений;</w:t>
      </w:r>
    </w:p>
    <w:p w14:paraId="0737F7DD" w14:textId="5AB949F0" w:rsidR="008160E8" w:rsidRDefault="008160E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выводы по результатам публичных слушаний.</w:t>
      </w:r>
    </w:p>
    <w:p w14:paraId="3BBB7359" w14:textId="474DA777" w:rsidR="008160E8" w:rsidRDefault="008160E8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910A1">
        <w:rPr>
          <w:rFonts w:ascii="Times New Roman" w:eastAsia="Times New Roman" w:hAnsi="Times New Roman" w:cs="Times New Roman"/>
          <w:sz w:val="28"/>
          <w:szCs w:val="28"/>
        </w:rPr>
        <w:t xml:space="preserve">Заключение о результатах публичных слушаний подписывается </w:t>
      </w:r>
      <w:r w:rsidR="00E01973">
        <w:rPr>
          <w:rFonts w:ascii="Times New Roman" w:eastAsia="Times New Roman" w:hAnsi="Times New Roman" w:cs="Times New Roman"/>
          <w:sz w:val="28"/>
          <w:szCs w:val="28"/>
        </w:rPr>
        <w:t>председателем и секретарем Комиссии.</w:t>
      </w:r>
    </w:p>
    <w:p w14:paraId="6E917DC4" w14:textId="3374413B" w:rsidR="00E01973" w:rsidRDefault="00E0197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7.4.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Результаты публичных слушаний, включая мотивированное обоснование принятых решений, подлежат обнародованию в установленном порядке.</w:t>
      </w:r>
    </w:p>
    <w:p w14:paraId="6018CC6A" w14:textId="74C59297" w:rsidR="00E01973" w:rsidRDefault="00E01973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Заключение о результатах публичных слушаний</w:t>
      </w:r>
      <w:r w:rsidR="00441510">
        <w:rPr>
          <w:rFonts w:ascii="Times New Roman" w:eastAsia="Times New Roman" w:hAnsi="Times New Roman" w:cs="Times New Roman"/>
          <w:sz w:val="28"/>
          <w:szCs w:val="28"/>
        </w:rPr>
        <w:t xml:space="preserve"> размещается на официальном сайте.</w:t>
      </w:r>
    </w:p>
    <w:p w14:paraId="3674E260" w14:textId="74CA7CCA" w:rsidR="00441510" w:rsidRDefault="00441510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использовании ЕПГУ результаты публичных слушаний и мотивированное обоснование принятых решений размещаются</w:t>
      </w:r>
      <w:r w:rsidR="00CE4BD6">
        <w:rPr>
          <w:rFonts w:ascii="Times New Roman" w:eastAsia="Times New Roman" w:hAnsi="Times New Roman" w:cs="Times New Roman"/>
          <w:sz w:val="28"/>
          <w:szCs w:val="28"/>
        </w:rPr>
        <w:t xml:space="preserve"> уполномоченным сотрудником органа местного самоуправления</w:t>
      </w:r>
      <w:r w:rsidR="00007A5C">
        <w:rPr>
          <w:rFonts w:ascii="Times New Roman" w:eastAsia="Times New Roman" w:hAnsi="Times New Roman" w:cs="Times New Roman"/>
          <w:sz w:val="28"/>
          <w:szCs w:val="28"/>
        </w:rPr>
        <w:t xml:space="preserve"> в соответствующем разделе платформы обратной связи ЕПГУ не позднее пяти рабочих дней со дня оформления заключения о результатах публичных слушаний.</w:t>
      </w:r>
    </w:p>
    <w:p w14:paraId="16296F56" w14:textId="505765EB" w:rsidR="00007A5C" w:rsidRDefault="00007A5C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B60211">
        <w:rPr>
          <w:rFonts w:ascii="Times New Roman" w:eastAsia="Times New Roman" w:hAnsi="Times New Roman" w:cs="Times New Roman"/>
          <w:sz w:val="28"/>
          <w:szCs w:val="28"/>
        </w:rPr>
        <w:t>Заключение о результатах публичных слушаний вместе с протоколом публичных слушаний направляется в Инкерманский городской Совет для учета</w:t>
      </w:r>
      <w:r w:rsidR="005218C5">
        <w:rPr>
          <w:rFonts w:ascii="Times New Roman" w:eastAsia="Times New Roman" w:hAnsi="Times New Roman" w:cs="Times New Roman"/>
          <w:sz w:val="28"/>
          <w:szCs w:val="28"/>
        </w:rPr>
        <w:t xml:space="preserve"> и обязательного рассмотрения при рассмотрении соответствующего проекта муниципального правового акта.</w:t>
      </w:r>
    </w:p>
    <w:p w14:paraId="14C751B4" w14:textId="77777777" w:rsidR="005218C5" w:rsidRDefault="005218C5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98D23B" w14:textId="0DFDA3BB" w:rsidR="005218C5" w:rsidRPr="005218C5" w:rsidRDefault="005218C5" w:rsidP="005218C5">
      <w:pPr>
        <w:widowControl w:val="0"/>
        <w:tabs>
          <w:tab w:val="left" w:pos="142"/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218C5">
        <w:rPr>
          <w:rFonts w:ascii="Times New Roman" w:eastAsia="Times New Roman" w:hAnsi="Times New Roman" w:cs="Times New Roman"/>
          <w:b/>
          <w:bCs/>
          <w:sz w:val="28"/>
          <w:szCs w:val="28"/>
        </w:rPr>
        <w:t>8. Заключительные положения</w:t>
      </w:r>
    </w:p>
    <w:p w14:paraId="5CBD5621" w14:textId="77777777" w:rsidR="005218C5" w:rsidRDefault="005218C5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FA0F88" w14:textId="6F5F0CE1" w:rsidR="005218C5" w:rsidRDefault="005218C5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8.1.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Организационное </w:t>
      </w:r>
      <w:r w:rsidR="00244183">
        <w:rPr>
          <w:rFonts w:ascii="Times New Roman" w:eastAsia="Times New Roman" w:hAnsi="Times New Roman" w:cs="Times New Roman"/>
          <w:sz w:val="28"/>
          <w:szCs w:val="28"/>
        </w:rPr>
        <w:t>обеспечение подготовки и проведения публичных слушаний</w:t>
      </w:r>
      <w:r w:rsidR="00F01189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органом местного самоуправления, определенным решением о назначении публичных слушаний.</w:t>
      </w:r>
    </w:p>
    <w:p w14:paraId="7C2052AC" w14:textId="3DFD36FB" w:rsidR="00F01189" w:rsidRDefault="00F01189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8.2.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D52DC2">
        <w:rPr>
          <w:rFonts w:ascii="Times New Roman" w:eastAsia="Times New Roman" w:hAnsi="Times New Roman" w:cs="Times New Roman"/>
          <w:sz w:val="28"/>
          <w:szCs w:val="28"/>
        </w:rPr>
        <w:t>Методологическая, информационная и техническая поддержка уполномоченных сотрудников органов местного самоуправления по вопросам использования ЕПГУ осуществляется оператором ЕПГУ.</w:t>
      </w:r>
    </w:p>
    <w:p w14:paraId="5DE039B3" w14:textId="60F67F49" w:rsidR="00D52DC2" w:rsidRPr="002C24A7" w:rsidRDefault="00D52DC2" w:rsidP="009D32B3">
      <w:pPr>
        <w:widowControl w:val="0"/>
        <w:tabs>
          <w:tab w:val="left" w:pos="142"/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8.3.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Персональные данные участников публичных слушаний обрабатываются в соответствии с федеральным законодательством о персональных данных.</w:t>
      </w:r>
    </w:p>
    <w:sectPr w:rsidR="00D52DC2" w:rsidRPr="002C24A7" w:rsidSect="002C24A7">
      <w:headerReference w:type="default" r:id="rId8"/>
      <w:headerReference w:type="firs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CDB20" w14:textId="77777777" w:rsidR="00762300" w:rsidRDefault="00762300" w:rsidP="000447A7">
      <w:pPr>
        <w:spacing w:after="0" w:line="240" w:lineRule="auto"/>
      </w:pPr>
      <w:r>
        <w:separator/>
      </w:r>
    </w:p>
  </w:endnote>
  <w:endnote w:type="continuationSeparator" w:id="0">
    <w:p w14:paraId="26F49D95" w14:textId="77777777" w:rsidR="00762300" w:rsidRDefault="00762300" w:rsidP="0004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04A99" w14:textId="77777777" w:rsidR="00762300" w:rsidRDefault="00762300" w:rsidP="000447A7">
      <w:pPr>
        <w:spacing w:after="0" w:line="240" w:lineRule="auto"/>
      </w:pPr>
      <w:r>
        <w:separator/>
      </w:r>
    </w:p>
  </w:footnote>
  <w:footnote w:type="continuationSeparator" w:id="0">
    <w:p w14:paraId="2D948D69" w14:textId="77777777" w:rsidR="00762300" w:rsidRDefault="00762300" w:rsidP="00044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64EC2" w14:textId="00750104" w:rsidR="002C24A7" w:rsidRDefault="002C24A7">
    <w:pPr>
      <w:pStyle w:val="a4"/>
    </w:pPr>
    <w:r>
      <w:tab/>
    </w:r>
    <w:r>
      <w:tab/>
      <w:t>проект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5A29B" w14:textId="788843B3" w:rsidR="000202F7" w:rsidRPr="00E44701" w:rsidRDefault="00E44701" w:rsidP="00E44701">
    <w:pPr>
      <w:pStyle w:val="a4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07EE0"/>
    <w:multiLevelType w:val="hybridMultilevel"/>
    <w:tmpl w:val="312A830E"/>
    <w:lvl w:ilvl="0" w:tplc="AD0C1C3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3C1990"/>
    <w:multiLevelType w:val="hybridMultilevel"/>
    <w:tmpl w:val="7ED2B952"/>
    <w:lvl w:ilvl="0" w:tplc="8682A6AC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117A21EB"/>
    <w:multiLevelType w:val="hybridMultilevel"/>
    <w:tmpl w:val="E698F08E"/>
    <w:lvl w:ilvl="0" w:tplc="846A7D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44783D"/>
    <w:multiLevelType w:val="hybridMultilevel"/>
    <w:tmpl w:val="FF8063D4"/>
    <w:lvl w:ilvl="0" w:tplc="54A49C16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282C02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9C01E8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463F0A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EEBED4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FE3B50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6FEF53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9861D00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08DEB6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264351A"/>
    <w:multiLevelType w:val="multilevel"/>
    <w:tmpl w:val="BB4CC5C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6B69F1"/>
    <w:multiLevelType w:val="hybridMultilevel"/>
    <w:tmpl w:val="2FCE6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252DC"/>
    <w:multiLevelType w:val="hybridMultilevel"/>
    <w:tmpl w:val="0F3233B8"/>
    <w:lvl w:ilvl="0" w:tplc="B91AC09E">
      <w:start w:val="4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769A1"/>
    <w:multiLevelType w:val="hybridMultilevel"/>
    <w:tmpl w:val="76CA9F80"/>
    <w:lvl w:ilvl="0" w:tplc="3FE469AC">
      <w:start w:val="7"/>
      <w:numFmt w:val="upperRoman"/>
      <w:lvlText w:val="%1."/>
      <w:lvlJc w:val="left"/>
      <w:pPr>
        <w:ind w:left="5619" w:hanging="720"/>
      </w:pPr>
      <w:rPr>
        <w:rFonts w:eastAsia="Courier New" w:hint="default"/>
      </w:rPr>
    </w:lvl>
    <w:lvl w:ilvl="1" w:tplc="04190019">
      <w:start w:val="1"/>
      <w:numFmt w:val="lowerLetter"/>
      <w:lvlText w:val="%2."/>
      <w:lvlJc w:val="left"/>
      <w:pPr>
        <w:ind w:left="5979" w:hanging="360"/>
      </w:pPr>
    </w:lvl>
    <w:lvl w:ilvl="2" w:tplc="0419001B" w:tentative="1">
      <w:start w:val="1"/>
      <w:numFmt w:val="lowerRoman"/>
      <w:lvlText w:val="%3."/>
      <w:lvlJc w:val="right"/>
      <w:pPr>
        <w:ind w:left="6699" w:hanging="180"/>
      </w:pPr>
    </w:lvl>
    <w:lvl w:ilvl="3" w:tplc="0419000F" w:tentative="1">
      <w:start w:val="1"/>
      <w:numFmt w:val="decimal"/>
      <w:lvlText w:val="%4."/>
      <w:lvlJc w:val="left"/>
      <w:pPr>
        <w:ind w:left="7419" w:hanging="360"/>
      </w:pPr>
    </w:lvl>
    <w:lvl w:ilvl="4" w:tplc="04190019" w:tentative="1">
      <w:start w:val="1"/>
      <w:numFmt w:val="lowerLetter"/>
      <w:lvlText w:val="%5."/>
      <w:lvlJc w:val="left"/>
      <w:pPr>
        <w:ind w:left="8139" w:hanging="360"/>
      </w:pPr>
    </w:lvl>
    <w:lvl w:ilvl="5" w:tplc="0419001B" w:tentative="1">
      <w:start w:val="1"/>
      <w:numFmt w:val="lowerRoman"/>
      <w:lvlText w:val="%6."/>
      <w:lvlJc w:val="right"/>
      <w:pPr>
        <w:ind w:left="8859" w:hanging="180"/>
      </w:pPr>
    </w:lvl>
    <w:lvl w:ilvl="6" w:tplc="0419000F" w:tentative="1">
      <w:start w:val="1"/>
      <w:numFmt w:val="decimal"/>
      <w:lvlText w:val="%7."/>
      <w:lvlJc w:val="left"/>
      <w:pPr>
        <w:ind w:left="9579" w:hanging="360"/>
      </w:pPr>
    </w:lvl>
    <w:lvl w:ilvl="7" w:tplc="04190019" w:tentative="1">
      <w:start w:val="1"/>
      <w:numFmt w:val="lowerLetter"/>
      <w:lvlText w:val="%8."/>
      <w:lvlJc w:val="left"/>
      <w:pPr>
        <w:ind w:left="10299" w:hanging="360"/>
      </w:pPr>
    </w:lvl>
    <w:lvl w:ilvl="8" w:tplc="0419001B" w:tentative="1">
      <w:start w:val="1"/>
      <w:numFmt w:val="lowerRoman"/>
      <w:lvlText w:val="%9."/>
      <w:lvlJc w:val="right"/>
      <w:pPr>
        <w:ind w:left="11019" w:hanging="180"/>
      </w:pPr>
    </w:lvl>
  </w:abstractNum>
  <w:abstractNum w:abstractNumId="8" w15:restartNumberingAfterBreak="0">
    <w:nsid w:val="2AC914DB"/>
    <w:multiLevelType w:val="hybridMultilevel"/>
    <w:tmpl w:val="8F54F058"/>
    <w:lvl w:ilvl="0" w:tplc="217CFD5E">
      <w:start w:val="2"/>
      <w:numFmt w:val="upperRoman"/>
      <w:lvlText w:val="%1."/>
      <w:lvlJc w:val="left"/>
      <w:pPr>
        <w:ind w:left="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7545890">
      <w:start w:val="1"/>
      <w:numFmt w:val="lowerLetter"/>
      <w:lvlText w:val="%2"/>
      <w:lvlJc w:val="left"/>
      <w:pPr>
        <w:ind w:left="41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81A1F34">
      <w:start w:val="1"/>
      <w:numFmt w:val="lowerRoman"/>
      <w:lvlText w:val="%3"/>
      <w:lvlJc w:val="left"/>
      <w:pPr>
        <w:ind w:left="48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C7C7276">
      <w:start w:val="1"/>
      <w:numFmt w:val="decimal"/>
      <w:lvlText w:val="%4"/>
      <w:lvlJc w:val="left"/>
      <w:pPr>
        <w:ind w:left="55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A7D29B2E">
      <w:start w:val="1"/>
      <w:numFmt w:val="lowerLetter"/>
      <w:lvlText w:val="%5"/>
      <w:lvlJc w:val="left"/>
      <w:pPr>
        <w:ind w:left="629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B7885FD4">
      <w:start w:val="1"/>
      <w:numFmt w:val="lowerRoman"/>
      <w:lvlText w:val="%6"/>
      <w:lvlJc w:val="left"/>
      <w:pPr>
        <w:ind w:left="70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E702B80">
      <w:start w:val="1"/>
      <w:numFmt w:val="decimal"/>
      <w:lvlText w:val="%7"/>
      <w:lvlJc w:val="left"/>
      <w:pPr>
        <w:ind w:left="773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33A6CEE">
      <w:start w:val="1"/>
      <w:numFmt w:val="lowerLetter"/>
      <w:lvlText w:val="%8"/>
      <w:lvlJc w:val="left"/>
      <w:pPr>
        <w:ind w:left="84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63EA8520">
      <w:start w:val="1"/>
      <w:numFmt w:val="lowerRoman"/>
      <w:lvlText w:val="%9"/>
      <w:lvlJc w:val="left"/>
      <w:pPr>
        <w:ind w:left="917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07A7266"/>
    <w:multiLevelType w:val="hybridMultilevel"/>
    <w:tmpl w:val="5E068992"/>
    <w:lvl w:ilvl="0" w:tplc="C97E9E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A960D9"/>
    <w:multiLevelType w:val="hybridMultilevel"/>
    <w:tmpl w:val="578873A4"/>
    <w:lvl w:ilvl="0" w:tplc="A90E073E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570474D"/>
    <w:multiLevelType w:val="hybridMultilevel"/>
    <w:tmpl w:val="36E0B640"/>
    <w:lvl w:ilvl="0" w:tplc="6E705C3A">
      <w:start w:val="1"/>
      <w:numFmt w:val="upperRoman"/>
      <w:pStyle w:val="1"/>
      <w:lvlText w:val="%1."/>
      <w:lvlJc w:val="left"/>
      <w:pPr>
        <w:ind w:left="311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E1E2F32">
      <w:start w:val="1"/>
      <w:numFmt w:val="lowerLetter"/>
      <w:lvlText w:val="%2"/>
      <w:lvlJc w:val="left"/>
      <w:pPr>
        <w:ind w:left="64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BB8D05E">
      <w:start w:val="1"/>
      <w:numFmt w:val="lowerRoman"/>
      <w:lvlText w:val="%3"/>
      <w:lvlJc w:val="left"/>
      <w:pPr>
        <w:ind w:left="71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BCDC82">
      <w:start w:val="1"/>
      <w:numFmt w:val="decimal"/>
      <w:lvlText w:val="%4"/>
      <w:lvlJc w:val="left"/>
      <w:pPr>
        <w:ind w:left="78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42ACF8">
      <w:start w:val="1"/>
      <w:numFmt w:val="lowerLetter"/>
      <w:lvlText w:val="%5"/>
      <w:lvlJc w:val="left"/>
      <w:pPr>
        <w:ind w:left="85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521E34">
      <w:start w:val="1"/>
      <w:numFmt w:val="lowerRoman"/>
      <w:lvlText w:val="%6"/>
      <w:lvlJc w:val="left"/>
      <w:pPr>
        <w:ind w:left="93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520ED8">
      <w:start w:val="1"/>
      <w:numFmt w:val="decimal"/>
      <w:lvlText w:val="%7"/>
      <w:lvlJc w:val="left"/>
      <w:pPr>
        <w:ind w:left="100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9BA3F16">
      <w:start w:val="1"/>
      <w:numFmt w:val="lowerLetter"/>
      <w:lvlText w:val="%8"/>
      <w:lvlJc w:val="left"/>
      <w:pPr>
        <w:ind w:left="107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ACBC4">
      <w:start w:val="1"/>
      <w:numFmt w:val="lowerRoman"/>
      <w:lvlText w:val="%9"/>
      <w:lvlJc w:val="left"/>
      <w:pPr>
        <w:ind w:left="114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5EA212D"/>
    <w:multiLevelType w:val="hybridMultilevel"/>
    <w:tmpl w:val="A6685D46"/>
    <w:lvl w:ilvl="0" w:tplc="739A6276">
      <w:start w:val="1"/>
      <w:numFmt w:val="upperRoman"/>
      <w:lvlText w:val="%1."/>
      <w:lvlJc w:val="left"/>
      <w:pPr>
        <w:ind w:left="2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63" w:hanging="360"/>
      </w:pPr>
    </w:lvl>
    <w:lvl w:ilvl="2" w:tplc="0419001B" w:tentative="1">
      <w:start w:val="1"/>
      <w:numFmt w:val="lowerRoman"/>
      <w:lvlText w:val="%3."/>
      <w:lvlJc w:val="right"/>
      <w:pPr>
        <w:ind w:left="3883" w:hanging="180"/>
      </w:pPr>
    </w:lvl>
    <w:lvl w:ilvl="3" w:tplc="0419000F" w:tentative="1">
      <w:start w:val="1"/>
      <w:numFmt w:val="decimal"/>
      <w:lvlText w:val="%4."/>
      <w:lvlJc w:val="left"/>
      <w:pPr>
        <w:ind w:left="4603" w:hanging="360"/>
      </w:pPr>
    </w:lvl>
    <w:lvl w:ilvl="4" w:tplc="04190019" w:tentative="1">
      <w:start w:val="1"/>
      <w:numFmt w:val="lowerLetter"/>
      <w:lvlText w:val="%5."/>
      <w:lvlJc w:val="left"/>
      <w:pPr>
        <w:ind w:left="5323" w:hanging="360"/>
      </w:pPr>
    </w:lvl>
    <w:lvl w:ilvl="5" w:tplc="0419001B" w:tentative="1">
      <w:start w:val="1"/>
      <w:numFmt w:val="lowerRoman"/>
      <w:lvlText w:val="%6."/>
      <w:lvlJc w:val="right"/>
      <w:pPr>
        <w:ind w:left="6043" w:hanging="180"/>
      </w:pPr>
    </w:lvl>
    <w:lvl w:ilvl="6" w:tplc="0419000F" w:tentative="1">
      <w:start w:val="1"/>
      <w:numFmt w:val="decimal"/>
      <w:lvlText w:val="%7."/>
      <w:lvlJc w:val="left"/>
      <w:pPr>
        <w:ind w:left="6763" w:hanging="360"/>
      </w:pPr>
    </w:lvl>
    <w:lvl w:ilvl="7" w:tplc="04190019" w:tentative="1">
      <w:start w:val="1"/>
      <w:numFmt w:val="lowerLetter"/>
      <w:lvlText w:val="%8."/>
      <w:lvlJc w:val="left"/>
      <w:pPr>
        <w:ind w:left="7483" w:hanging="360"/>
      </w:pPr>
    </w:lvl>
    <w:lvl w:ilvl="8" w:tplc="0419001B" w:tentative="1">
      <w:start w:val="1"/>
      <w:numFmt w:val="lowerRoman"/>
      <w:lvlText w:val="%9."/>
      <w:lvlJc w:val="right"/>
      <w:pPr>
        <w:ind w:left="8203" w:hanging="180"/>
      </w:pPr>
    </w:lvl>
  </w:abstractNum>
  <w:abstractNum w:abstractNumId="13" w15:restartNumberingAfterBreak="0">
    <w:nsid w:val="379E57B0"/>
    <w:multiLevelType w:val="hybridMultilevel"/>
    <w:tmpl w:val="6908B78A"/>
    <w:lvl w:ilvl="0" w:tplc="7CB81844">
      <w:start w:val="111"/>
      <w:numFmt w:val="decimal"/>
      <w:lvlText w:val="%1"/>
      <w:lvlJc w:val="left"/>
      <w:pPr>
        <w:ind w:left="25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58" w:hanging="360"/>
      </w:pPr>
    </w:lvl>
    <w:lvl w:ilvl="2" w:tplc="0419001B" w:tentative="1">
      <w:start w:val="1"/>
      <w:numFmt w:val="lowerRoman"/>
      <w:lvlText w:val="%3."/>
      <w:lvlJc w:val="right"/>
      <w:pPr>
        <w:ind w:left="3978" w:hanging="180"/>
      </w:pPr>
    </w:lvl>
    <w:lvl w:ilvl="3" w:tplc="0419000F" w:tentative="1">
      <w:start w:val="1"/>
      <w:numFmt w:val="decimal"/>
      <w:lvlText w:val="%4."/>
      <w:lvlJc w:val="left"/>
      <w:pPr>
        <w:ind w:left="4698" w:hanging="360"/>
      </w:pPr>
    </w:lvl>
    <w:lvl w:ilvl="4" w:tplc="04190019" w:tentative="1">
      <w:start w:val="1"/>
      <w:numFmt w:val="lowerLetter"/>
      <w:lvlText w:val="%5."/>
      <w:lvlJc w:val="left"/>
      <w:pPr>
        <w:ind w:left="5418" w:hanging="360"/>
      </w:pPr>
    </w:lvl>
    <w:lvl w:ilvl="5" w:tplc="0419001B" w:tentative="1">
      <w:start w:val="1"/>
      <w:numFmt w:val="lowerRoman"/>
      <w:lvlText w:val="%6."/>
      <w:lvlJc w:val="right"/>
      <w:pPr>
        <w:ind w:left="6138" w:hanging="180"/>
      </w:pPr>
    </w:lvl>
    <w:lvl w:ilvl="6" w:tplc="0419000F" w:tentative="1">
      <w:start w:val="1"/>
      <w:numFmt w:val="decimal"/>
      <w:lvlText w:val="%7."/>
      <w:lvlJc w:val="left"/>
      <w:pPr>
        <w:ind w:left="6858" w:hanging="360"/>
      </w:pPr>
    </w:lvl>
    <w:lvl w:ilvl="7" w:tplc="04190019" w:tentative="1">
      <w:start w:val="1"/>
      <w:numFmt w:val="lowerLetter"/>
      <w:lvlText w:val="%8."/>
      <w:lvlJc w:val="left"/>
      <w:pPr>
        <w:ind w:left="7578" w:hanging="360"/>
      </w:pPr>
    </w:lvl>
    <w:lvl w:ilvl="8" w:tplc="0419001B" w:tentative="1">
      <w:start w:val="1"/>
      <w:numFmt w:val="lowerRoman"/>
      <w:lvlText w:val="%9."/>
      <w:lvlJc w:val="right"/>
      <w:pPr>
        <w:ind w:left="8298" w:hanging="180"/>
      </w:pPr>
    </w:lvl>
  </w:abstractNum>
  <w:abstractNum w:abstractNumId="14" w15:restartNumberingAfterBreak="0">
    <w:nsid w:val="39595947"/>
    <w:multiLevelType w:val="multilevel"/>
    <w:tmpl w:val="20281278"/>
    <w:lvl w:ilvl="0">
      <w:start w:val="1"/>
      <w:numFmt w:val="decimal"/>
      <w:lvlText w:val="%1."/>
      <w:lvlJc w:val="left"/>
      <w:pPr>
        <w:ind w:left="1104" w:hanging="360"/>
      </w:pPr>
      <w:rPr>
        <w:rFonts w:hint="default"/>
        <w:i w:val="0"/>
      </w:rPr>
    </w:lvl>
    <w:lvl w:ilvl="1">
      <w:start w:val="2"/>
      <w:numFmt w:val="decimal"/>
      <w:isLgl/>
      <w:lvlText w:val="%1.%2"/>
      <w:lvlJc w:val="left"/>
      <w:pPr>
        <w:ind w:left="109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6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8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4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44" w:hanging="1800"/>
      </w:pPr>
      <w:rPr>
        <w:rFonts w:hint="default"/>
      </w:rPr>
    </w:lvl>
  </w:abstractNum>
  <w:abstractNum w:abstractNumId="15" w15:restartNumberingAfterBreak="0">
    <w:nsid w:val="409D04B0"/>
    <w:multiLevelType w:val="hybridMultilevel"/>
    <w:tmpl w:val="F51E00DA"/>
    <w:lvl w:ilvl="0" w:tplc="26CA85FC">
      <w:start w:val="1"/>
      <w:numFmt w:val="decimal"/>
      <w:lvlText w:val="%1."/>
      <w:lvlJc w:val="left"/>
      <w:pPr>
        <w:ind w:left="12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F84D7A8">
      <w:start w:val="1"/>
      <w:numFmt w:val="lowerLetter"/>
      <w:lvlText w:val="%2"/>
      <w:lvlJc w:val="left"/>
      <w:pPr>
        <w:ind w:left="43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BED6D00E">
      <w:start w:val="1"/>
      <w:numFmt w:val="lowerRoman"/>
      <w:lvlText w:val="%3"/>
      <w:lvlJc w:val="left"/>
      <w:pPr>
        <w:ind w:left="50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B32659A">
      <w:start w:val="1"/>
      <w:numFmt w:val="decimal"/>
      <w:lvlText w:val="%4"/>
      <w:lvlJc w:val="left"/>
      <w:pPr>
        <w:ind w:left="57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0BA7442">
      <w:start w:val="1"/>
      <w:numFmt w:val="lowerLetter"/>
      <w:lvlText w:val="%5"/>
      <w:lvlJc w:val="left"/>
      <w:pPr>
        <w:ind w:left="649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6087286">
      <w:start w:val="1"/>
      <w:numFmt w:val="lowerRoman"/>
      <w:lvlText w:val="%6"/>
      <w:lvlJc w:val="left"/>
      <w:pPr>
        <w:ind w:left="721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8FA5FEA">
      <w:start w:val="1"/>
      <w:numFmt w:val="decimal"/>
      <w:lvlText w:val="%7"/>
      <w:lvlJc w:val="left"/>
      <w:pPr>
        <w:ind w:left="793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6A60CBA">
      <w:start w:val="1"/>
      <w:numFmt w:val="lowerLetter"/>
      <w:lvlText w:val="%8"/>
      <w:lvlJc w:val="left"/>
      <w:pPr>
        <w:ind w:left="865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8047A8E">
      <w:start w:val="1"/>
      <w:numFmt w:val="lowerRoman"/>
      <w:lvlText w:val="%9"/>
      <w:lvlJc w:val="left"/>
      <w:pPr>
        <w:ind w:left="93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DD1A1A"/>
    <w:multiLevelType w:val="hybridMultilevel"/>
    <w:tmpl w:val="3AD66EF8"/>
    <w:lvl w:ilvl="0" w:tplc="A4E8DB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CEFA0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FEC1FC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6E724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5A4ECC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6E1312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56E7C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DC6108E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761C9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74E3360"/>
    <w:multiLevelType w:val="hybridMultilevel"/>
    <w:tmpl w:val="239A23AC"/>
    <w:lvl w:ilvl="0" w:tplc="B530A576">
      <w:start w:val="1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18" w15:restartNumberingAfterBreak="0">
    <w:nsid w:val="4BBC2059"/>
    <w:multiLevelType w:val="hybridMultilevel"/>
    <w:tmpl w:val="0D026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F20537"/>
    <w:multiLevelType w:val="hybridMultilevel"/>
    <w:tmpl w:val="652CCF7E"/>
    <w:lvl w:ilvl="0" w:tplc="F3C2EC6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ED7E29"/>
    <w:multiLevelType w:val="hybridMultilevel"/>
    <w:tmpl w:val="4D52C6B4"/>
    <w:lvl w:ilvl="0" w:tplc="102603F6">
      <w:start w:val="1"/>
      <w:numFmt w:val="upperRoman"/>
      <w:lvlText w:val="%1."/>
      <w:lvlJc w:val="left"/>
      <w:pPr>
        <w:ind w:left="365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18" w:hanging="360"/>
      </w:pPr>
    </w:lvl>
    <w:lvl w:ilvl="2" w:tplc="0419001B" w:tentative="1">
      <w:start w:val="1"/>
      <w:numFmt w:val="lowerRoman"/>
      <w:lvlText w:val="%3."/>
      <w:lvlJc w:val="right"/>
      <w:pPr>
        <w:ind w:left="4738" w:hanging="180"/>
      </w:pPr>
    </w:lvl>
    <w:lvl w:ilvl="3" w:tplc="0419000F" w:tentative="1">
      <w:start w:val="1"/>
      <w:numFmt w:val="decimal"/>
      <w:lvlText w:val="%4."/>
      <w:lvlJc w:val="left"/>
      <w:pPr>
        <w:ind w:left="5458" w:hanging="360"/>
      </w:pPr>
    </w:lvl>
    <w:lvl w:ilvl="4" w:tplc="04190019" w:tentative="1">
      <w:start w:val="1"/>
      <w:numFmt w:val="lowerLetter"/>
      <w:lvlText w:val="%5."/>
      <w:lvlJc w:val="left"/>
      <w:pPr>
        <w:ind w:left="6178" w:hanging="360"/>
      </w:pPr>
    </w:lvl>
    <w:lvl w:ilvl="5" w:tplc="0419001B" w:tentative="1">
      <w:start w:val="1"/>
      <w:numFmt w:val="lowerRoman"/>
      <w:lvlText w:val="%6."/>
      <w:lvlJc w:val="right"/>
      <w:pPr>
        <w:ind w:left="6898" w:hanging="180"/>
      </w:pPr>
    </w:lvl>
    <w:lvl w:ilvl="6" w:tplc="0419000F" w:tentative="1">
      <w:start w:val="1"/>
      <w:numFmt w:val="decimal"/>
      <w:lvlText w:val="%7."/>
      <w:lvlJc w:val="left"/>
      <w:pPr>
        <w:ind w:left="7618" w:hanging="360"/>
      </w:pPr>
    </w:lvl>
    <w:lvl w:ilvl="7" w:tplc="04190019" w:tentative="1">
      <w:start w:val="1"/>
      <w:numFmt w:val="lowerLetter"/>
      <w:lvlText w:val="%8."/>
      <w:lvlJc w:val="left"/>
      <w:pPr>
        <w:ind w:left="8338" w:hanging="360"/>
      </w:pPr>
    </w:lvl>
    <w:lvl w:ilvl="8" w:tplc="0419001B" w:tentative="1">
      <w:start w:val="1"/>
      <w:numFmt w:val="lowerRoman"/>
      <w:lvlText w:val="%9."/>
      <w:lvlJc w:val="right"/>
      <w:pPr>
        <w:ind w:left="9058" w:hanging="180"/>
      </w:pPr>
    </w:lvl>
  </w:abstractNum>
  <w:abstractNum w:abstractNumId="21" w15:restartNumberingAfterBreak="0">
    <w:nsid w:val="517413F7"/>
    <w:multiLevelType w:val="hybridMultilevel"/>
    <w:tmpl w:val="3322EA50"/>
    <w:lvl w:ilvl="0" w:tplc="F3C2EC66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EB6503C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CE5242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7600C1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57A108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D42AA34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FC102A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14C91F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086E1AA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315DB7"/>
    <w:multiLevelType w:val="hybridMultilevel"/>
    <w:tmpl w:val="5870180A"/>
    <w:lvl w:ilvl="0" w:tplc="2382ABFC">
      <w:start w:val="2"/>
      <w:numFmt w:val="decimal"/>
      <w:lvlText w:val="%1."/>
      <w:lvlJc w:val="left"/>
      <w:pPr>
        <w:ind w:left="2771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5263676F"/>
    <w:multiLevelType w:val="hybridMultilevel"/>
    <w:tmpl w:val="43EE6766"/>
    <w:lvl w:ilvl="0" w:tplc="4C281BF8">
      <w:start w:val="1"/>
      <w:numFmt w:val="decimal"/>
      <w:lvlText w:val="%1."/>
      <w:lvlJc w:val="left"/>
      <w:pPr>
        <w:ind w:left="151" w:hanging="360"/>
      </w:pPr>
    </w:lvl>
    <w:lvl w:ilvl="1" w:tplc="04190019">
      <w:start w:val="1"/>
      <w:numFmt w:val="lowerLetter"/>
      <w:lvlText w:val="%2."/>
      <w:lvlJc w:val="left"/>
      <w:pPr>
        <w:ind w:left="871" w:hanging="360"/>
      </w:pPr>
    </w:lvl>
    <w:lvl w:ilvl="2" w:tplc="0419001B">
      <w:start w:val="1"/>
      <w:numFmt w:val="lowerRoman"/>
      <w:lvlText w:val="%3."/>
      <w:lvlJc w:val="right"/>
      <w:pPr>
        <w:ind w:left="1591" w:hanging="180"/>
      </w:pPr>
    </w:lvl>
    <w:lvl w:ilvl="3" w:tplc="0419000F">
      <w:start w:val="1"/>
      <w:numFmt w:val="decimal"/>
      <w:lvlText w:val="%4."/>
      <w:lvlJc w:val="left"/>
      <w:pPr>
        <w:ind w:left="2311" w:hanging="360"/>
      </w:pPr>
    </w:lvl>
    <w:lvl w:ilvl="4" w:tplc="04190019">
      <w:start w:val="1"/>
      <w:numFmt w:val="lowerLetter"/>
      <w:lvlText w:val="%5."/>
      <w:lvlJc w:val="left"/>
      <w:pPr>
        <w:ind w:left="3031" w:hanging="360"/>
      </w:pPr>
    </w:lvl>
    <w:lvl w:ilvl="5" w:tplc="0419001B">
      <w:start w:val="1"/>
      <w:numFmt w:val="lowerRoman"/>
      <w:lvlText w:val="%6."/>
      <w:lvlJc w:val="right"/>
      <w:pPr>
        <w:ind w:left="3751" w:hanging="180"/>
      </w:pPr>
    </w:lvl>
    <w:lvl w:ilvl="6" w:tplc="0419000F">
      <w:start w:val="1"/>
      <w:numFmt w:val="decimal"/>
      <w:lvlText w:val="%7."/>
      <w:lvlJc w:val="left"/>
      <w:pPr>
        <w:ind w:left="4471" w:hanging="360"/>
      </w:pPr>
    </w:lvl>
    <w:lvl w:ilvl="7" w:tplc="04190019">
      <w:start w:val="1"/>
      <w:numFmt w:val="lowerLetter"/>
      <w:lvlText w:val="%8."/>
      <w:lvlJc w:val="left"/>
      <w:pPr>
        <w:ind w:left="5191" w:hanging="360"/>
      </w:pPr>
    </w:lvl>
    <w:lvl w:ilvl="8" w:tplc="0419001B">
      <w:start w:val="1"/>
      <w:numFmt w:val="lowerRoman"/>
      <w:lvlText w:val="%9."/>
      <w:lvlJc w:val="right"/>
      <w:pPr>
        <w:ind w:left="5911" w:hanging="180"/>
      </w:pPr>
    </w:lvl>
  </w:abstractNum>
  <w:abstractNum w:abstractNumId="24" w15:restartNumberingAfterBreak="0">
    <w:nsid w:val="53373563"/>
    <w:multiLevelType w:val="hybridMultilevel"/>
    <w:tmpl w:val="7910F37C"/>
    <w:lvl w:ilvl="0" w:tplc="78327504">
      <w:start w:val="1"/>
      <w:numFmt w:val="decimal"/>
      <w:lvlText w:val="%1."/>
      <w:lvlJc w:val="left"/>
      <w:pPr>
        <w:ind w:left="2628" w:hanging="360"/>
      </w:pPr>
      <w:rPr>
        <w:rFonts w:eastAsia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5" w15:restartNumberingAfterBreak="0">
    <w:nsid w:val="5484121D"/>
    <w:multiLevelType w:val="hybridMultilevel"/>
    <w:tmpl w:val="46348920"/>
    <w:lvl w:ilvl="0" w:tplc="FBBAA1F8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3C1432AA">
      <w:start w:val="1"/>
      <w:numFmt w:val="lowerLetter"/>
      <w:lvlText w:val="%2"/>
      <w:lvlJc w:val="left"/>
      <w:pPr>
        <w:ind w:left="156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6866312">
      <w:start w:val="1"/>
      <w:numFmt w:val="lowerRoman"/>
      <w:lvlText w:val="%3"/>
      <w:lvlJc w:val="left"/>
      <w:pPr>
        <w:ind w:left="27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260C17CA">
      <w:start w:val="1"/>
      <w:numFmt w:val="upperRoman"/>
      <w:lvlRestart w:val="0"/>
      <w:lvlText w:val="%4."/>
      <w:lvlJc w:val="left"/>
      <w:pPr>
        <w:ind w:left="31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72E082">
      <w:start w:val="1"/>
      <w:numFmt w:val="lowerLetter"/>
      <w:lvlText w:val="%5"/>
      <w:lvlJc w:val="left"/>
      <w:pPr>
        <w:ind w:left="469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8CB8066C">
      <w:start w:val="1"/>
      <w:numFmt w:val="lowerRoman"/>
      <w:lvlText w:val="%6"/>
      <w:lvlJc w:val="left"/>
      <w:pPr>
        <w:ind w:left="541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D8C46DE">
      <w:start w:val="1"/>
      <w:numFmt w:val="decimal"/>
      <w:lvlText w:val="%7"/>
      <w:lvlJc w:val="left"/>
      <w:pPr>
        <w:ind w:left="613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4782C4EC">
      <w:start w:val="1"/>
      <w:numFmt w:val="lowerLetter"/>
      <w:lvlText w:val="%8"/>
      <w:lvlJc w:val="left"/>
      <w:pPr>
        <w:ind w:left="685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31E6BFF4">
      <w:start w:val="1"/>
      <w:numFmt w:val="lowerRoman"/>
      <w:lvlText w:val="%9"/>
      <w:lvlJc w:val="left"/>
      <w:pPr>
        <w:ind w:left="75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5C07AF7"/>
    <w:multiLevelType w:val="hybridMultilevel"/>
    <w:tmpl w:val="537655A0"/>
    <w:lvl w:ilvl="0" w:tplc="57D63682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7A4A0F2E">
      <w:start w:val="1"/>
      <w:numFmt w:val="upperRoman"/>
      <w:lvlRestart w:val="0"/>
      <w:lvlText w:val="%2."/>
      <w:lvlJc w:val="left"/>
      <w:pPr>
        <w:ind w:left="287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7E4D644">
      <w:start w:val="1"/>
      <w:numFmt w:val="lowerRoman"/>
      <w:lvlText w:val="%3"/>
      <w:lvlJc w:val="left"/>
      <w:pPr>
        <w:ind w:left="41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D1835AA">
      <w:start w:val="1"/>
      <w:numFmt w:val="decimal"/>
      <w:lvlText w:val="%4"/>
      <w:lvlJc w:val="left"/>
      <w:pPr>
        <w:ind w:left="48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23C8336">
      <w:start w:val="1"/>
      <w:numFmt w:val="lowerLetter"/>
      <w:lvlText w:val="%5"/>
      <w:lvlJc w:val="left"/>
      <w:pPr>
        <w:ind w:left="561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461E61C4">
      <w:start w:val="1"/>
      <w:numFmt w:val="lowerRoman"/>
      <w:lvlText w:val="%6"/>
      <w:lvlJc w:val="left"/>
      <w:pPr>
        <w:ind w:left="633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FFBC7436">
      <w:start w:val="1"/>
      <w:numFmt w:val="decimal"/>
      <w:lvlText w:val="%7"/>
      <w:lvlJc w:val="left"/>
      <w:pPr>
        <w:ind w:left="705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E62B28E">
      <w:start w:val="1"/>
      <w:numFmt w:val="lowerLetter"/>
      <w:lvlText w:val="%8"/>
      <w:lvlJc w:val="left"/>
      <w:pPr>
        <w:ind w:left="777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D5A3780">
      <w:start w:val="1"/>
      <w:numFmt w:val="lowerRoman"/>
      <w:lvlText w:val="%9"/>
      <w:lvlJc w:val="left"/>
      <w:pPr>
        <w:ind w:left="8494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A8D2426"/>
    <w:multiLevelType w:val="hybridMultilevel"/>
    <w:tmpl w:val="19A40B5C"/>
    <w:lvl w:ilvl="0" w:tplc="2738E0B0">
      <w:start w:val="1"/>
      <w:numFmt w:val="decimal"/>
      <w:lvlText w:val="%1"/>
      <w:lvlJc w:val="left"/>
      <w:pPr>
        <w:ind w:left="3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45DA23EA">
      <w:start w:val="1"/>
      <w:numFmt w:val="lowerLetter"/>
      <w:lvlText w:val="%2"/>
      <w:lvlJc w:val="left"/>
      <w:pPr>
        <w:ind w:left="205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0FAA4334">
      <w:start w:val="1"/>
      <w:numFmt w:val="decimal"/>
      <w:lvlRestart w:val="0"/>
      <w:lvlText w:val="%3."/>
      <w:lvlJc w:val="left"/>
      <w:pPr>
        <w:ind w:left="241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3F2016A">
      <w:start w:val="1"/>
      <w:numFmt w:val="decimal"/>
      <w:lvlText w:val="%4"/>
      <w:lvlJc w:val="left"/>
      <w:pPr>
        <w:ind w:left="44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7FEE5B9A">
      <w:start w:val="1"/>
      <w:numFmt w:val="lowerLetter"/>
      <w:lvlText w:val="%5"/>
      <w:lvlJc w:val="left"/>
      <w:pPr>
        <w:ind w:left="51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0163FAA">
      <w:start w:val="1"/>
      <w:numFmt w:val="lowerRoman"/>
      <w:lvlText w:val="%6"/>
      <w:lvlJc w:val="left"/>
      <w:pPr>
        <w:ind w:left="59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6E084F6">
      <w:start w:val="1"/>
      <w:numFmt w:val="decimal"/>
      <w:lvlText w:val="%7"/>
      <w:lvlJc w:val="left"/>
      <w:pPr>
        <w:ind w:left="66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35E0414C">
      <w:start w:val="1"/>
      <w:numFmt w:val="lowerLetter"/>
      <w:lvlText w:val="%8"/>
      <w:lvlJc w:val="left"/>
      <w:pPr>
        <w:ind w:left="73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0A6CA2E">
      <w:start w:val="1"/>
      <w:numFmt w:val="lowerRoman"/>
      <w:lvlText w:val="%9"/>
      <w:lvlJc w:val="left"/>
      <w:pPr>
        <w:ind w:left="80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BD66B4"/>
    <w:multiLevelType w:val="hybridMultilevel"/>
    <w:tmpl w:val="A1083378"/>
    <w:lvl w:ilvl="0" w:tplc="F2A68218">
      <w:start w:val="1"/>
      <w:numFmt w:val="upperRoman"/>
      <w:lvlText w:val="%1."/>
      <w:lvlJc w:val="left"/>
      <w:pPr>
        <w:ind w:left="20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678A6D6">
      <w:start w:val="1"/>
      <w:numFmt w:val="upperRoman"/>
      <w:lvlText w:val="%2."/>
      <w:lvlJc w:val="left"/>
      <w:pPr>
        <w:ind w:left="2323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2461704">
      <w:start w:val="1"/>
      <w:numFmt w:val="lowerRoman"/>
      <w:lvlText w:val="%3"/>
      <w:lvlJc w:val="left"/>
      <w:pPr>
        <w:ind w:left="43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6E04FE8E">
      <w:start w:val="1"/>
      <w:numFmt w:val="decimal"/>
      <w:lvlText w:val="%4"/>
      <w:lvlJc w:val="left"/>
      <w:pPr>
        <w:ind w:left="50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2C1819A2">
      <w:start w:val="1"/>
      <w:numFmt w:val="lowerLetter"/>
      <w:lvlText w:val="%5"/>
      <w:lvlJc w:val="left"/>
      <w:pPr>
        <w:ind w:left="580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FC6DCB0">
      <w:start w:val="1"/>
      <w:numFmt w:val="lowerRoman"/>
      <w:lvlText w:val="%6"/>
      <w:lvlJc w:val="left"/>
      <w:pPr>
        <w:ind w:left="652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1320704">
      <w:start w:val="1"/>
      <w:numFmt w:val="decimal"/>
      <w:lvlText w:val="%7"/>
      <w:lvlJc w:val="left"/>
      <w:pPr>
        <w:ind w:left="724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736DC64">
      <w:start w:val="1"/>
      <w:numFmt w:val="lowerLetter"/>
      <w:lvlText w:val="%8"/>
      <w:lvlJc w:val="left"/>
      <w:pPr>
        <w:ind w:left="796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46B49E">
      <w:start w:val="1"/>
      <w:numFmt w:val="lowerRoman"/>
      <w:lvlText w:val="%9"/>
      <w:lvlJc w:val="left"/>
      <w:pPr>
        <w:ind w:left="868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042662D"/>
    <w:multiLevelType w:val="hybridMultilevel"/>
    <w:tmpl w:val="9A924BC0"/>
    <w:lvl w:ilvl="0" w:tplc="E7F2F696">
      <w:start w:val="1"/>
      <w:numFmt w:val="upperRoman"/>
      <w:lvlText w:val="(%1"/>
      <w:lvlJc w:val="left"/>
      <w:pPr>
        <w:ind w:left="219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1" w:hanging="360"/>
      </w:pPr>
    </w:lvl>
    <w:lvl w:ilvl="2" w:tplc="0419001B" w:tentative="1">
      <w:start w:val="1"/>
      <w:numFmt w:val="lowerRoman"/>
      <w:lvlText w:val="%3."/>
      <w:lvlJc w:val="right"/>
      <w:pPr>
        <w:ind w:left="3271" w:hanging="180"/>
      </w:pPr>
    </w:lvl>
    <w:lvl w:ilvl="3" w:tplc="0419000F" w:tentative="1">
      <w:start w:val="1"/>
      <w:numFmt w:val="decimal"/>
      <w:lvlText w:val="%4."/>
      <w:lvlJc w:val="left"/>
      <w:pPr>
        <w:ind w:left="3991" w:hanging="360"/>
      </w:pPr>
    </w:lvl>
    <w:lvl w:ilvl="4" w:tplc="04190019" w:tentative="1">
      <w:start w:val="1"/>
      <w:numFmt w:val="lowerLetter"/>
      <w:lvlText w:val="%5."/>
      <w:lvlJc w:val="left"/>
      <w:pPr>
        <w:ind w:left="4711" w:hanging="360"/>
      </w:pPr>
    </w:lvl>
    <w:lvl w:ilvl="5" w:tplc="0419001B" w:tentative="1">
      <w:start w:val="1"/>
      <w:numFmt w:val="lowerRoman"/>
      <w:lvlText w:val="%6."/>
      <w:lvlJc w:val="right"/>
      <w:pPr>
        <w:ind w:left="5431" w:hanging="180"/>
      </w:pPr>
    </w:lvl>
    <w:lvl w:ilvl="6" w:tplc="0419000F" w:tentative="1">
      <w:start w:val="1"/>
      <w:numFmt w:val="decimal"/>
      <w:lvlText w:val="%7."/>
      <w:lvlJc w:val="left"/>
      <w:pPr>
        <w:ind w:left="6151" w:hanging="360"/>
      </w:pPr>
    </w:lvl>
    <w:lvl w:ilvl="7" w:tplc="04190019" w:tentative="1">
      <w:start w:val="1"/>
      <w:numFmt w:val="lowerLetter"/>
      <w:lvlText w:val="%8."/>
      <w:lvlJc w:val="left"/>
      <w:pPr>
        <w:ind w:left="6871" w:hanging="360"/>
      </w:pPr>
    </w:lvl>
    <w:lvl w:ilvl="8" w:tplc="0419001B" w:tentative="1">
      <w:start w:val="1"/>
      <w:numFmt w:val="lowerRoman"/>
      <w:lvlText w:val="%9."/>
      <w:lvlJc w:val="right"/>
      <w:pPr>
        <w:ind w:left="7591" w:hanging="180"/>
      </w:pPr>
    </w:lvl>
  </w:abstractNum>
  <w:abstractNum w:abstractNumId="31" w15:restartNumberingAfterBreak="0">
    <w:nsid w:val="7206202E"/>
    <w:multiLevelType w:val="hybridMultilevel"/>
    <w:tmpl w:val="83781C88"/>
    <w:lvl w:ilvl="0" w:tplc="FCB41EDE">
      <w:start w:val="1"/>
      <w:numFmt w:val="upperRoman"/>
      <w:lvlText w:val="%1."/>
      <w:lvlJc w:val="left"/>
      <w:pPr>
        <w:ind w:left="190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B6545630">
      <w:start w:val="1"/>
      <w:numFmt w:val="upperRoman"/>
      <w:lvlText w:val="%2."/>
      <w:lvlJc w:val="left"/>
      <w:pPr>
        <w:ind w:left="22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FD02E204">
      <w:start w:val="1"/>
      <w:numFmt w:val="lowerRoman"/>
      <w:lvlText w:val="%3"/>
      <w:lvlJc w:val="left"/>
      <w:pPr>
        <w:ind w:left="37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333E5246">
      <w:start w:val="1"/>
      <w:numFmt w:val="decimal"/>
      <w:lvlText w:val="%4"/>
      <w:lvlJc w:val="left"/>
      <w:pPr>
        <w:ind w:left="45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98149DBA">
      <w:start w:val="1"/>
      <w:numFmt w:val="lowerLetter"/>
      <w:lvlText w:val="%5"/>
      <w:lvlJc w:val="left"/>
      <w:pPr>
        <w:ind w:left="52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55BEC6D0">
      <w:start w:val="1"/>
      <w:numFmt w:val="lowerRoman"/>
      <w:lvlText w:val="%6"/>
      <w:lvlJc w:val="left"/>
      <w:pPr>
        <w:ind w:left="59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D3588E36">
      <w:start w:val="1"/>
      <w:numFmt w:val="decimal"/>
      <w:lvlText w:val="%7"/>
      <w:lvlJc w:val="left"/>
      <w:pPr>
        <w:ind w:left="66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804ACAA">
      <w:start w:val="1"/>
      <w:numFmt w:val="lowerLetter"/>
      <w:lvlText w:val="%8"/>
      <w:lvlJc w:val="left"/>
      <w:pPr>
        <w:ind w:left="73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92AEB8BA">
      <w:start w:val="1"/>
      <w:numFmt w:val="lowerRoman"/>
      <w:lvlText w:val="%9"/>
      <w:lvlJc w:val="left"/>
      <w:pPr>
        <w:ind w:left="81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B5E058B"/>
    <w:multiLevelType w:val="hybridMultilevel"/>
    <w:tmpl w:val="C6C068E8"/>
    <w:lvl w:ilvl="0" w:tplc="FE40624E">
      <w:start w:val="2"/>
      <w:numFmt w:val="upperRoman"/>
      <w:lvlText w:val="%1."/>
      <w:lvlJc w:val="left"/>
      <w:pPr>
        <w:ind w:left="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2FA55CC">
      <w:start w:val="1"/>
      <w:numFmt w:val="lowerLetter"/>
      <w:lvlText w:val="%2"/>
      <w:lvlJc w:val="left"/>
      <w:pPr>
        <w:ind w:left="34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EFC60D28">
      <w:start w:val="1"/>
      <w:numFmt w:val="lowerRoman"/>
      <w:lvlText w:val="%3"/>
      <w:lvlJc w:val="left"/>
      <w:pPr>
        <w:ind w:left="42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0F72D1BC">
      <w:start w:val="1"/>
      <w:numFmt w:val="decimal"/>
      <w:lvlText w:val="%4"/>
      <w:lvlJc w:val="left"/>
      <w:pPr>
        <w:ind w:left="49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C80CFCF2">
      <w:start w:val="1"/>
      <w:numFmt w:val="lowerLetter"/>
      <w:lvlText w:val="%5"/>
      <w:lvlJc w:val="left"/>
      <w:pPr>
        <w:ind w:left="564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624BEC0">
      <w:start w:val="1"/>
      <w:numFmt w:val="lowerRoman"/>
      <w:lvlText w:val="%6"/>
      <w:lvlJc w:val="left"/>
      <w:pPr>
        <w:ind w:left="636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79C6447C">
      <w:start w:val="1"/>
      <w:numFmt w:val="decimal"/>
      <w:lvlText w:val="%7"/>
      <w:lvlJc w:val="left"/>
      <w:pPr>
        <w:ind w:left="708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ED8AED8">
      <w:start w:val="1"/>
      <w:numFmt w:val="lowerLetter"/>
      <w:lvlText w:val="%8"/>
      <w:lvlJc w:val="left"/>
      <w:pPr>
        <w:ind w:left="78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233881D2">
      <w:start w:val="1"/>
      <w:numFmt w:val="lowerRoman"/>
      <w:lvlText w:val="%9"/>
      <w:lvlJc w:val="left"/>
      <w:pPr>
        <w:ind w:left="852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324343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196799">
    <w:abstractNumId w:val="21"/>
  </w:num>
  <w:num w:numId="3" w16cid:durableId="1985235347">
    <w:abstractNumId w:val="11"/>
  </w:num>
  <w:num w:numId="4" w16cid:durableId="433524088">
    <w:abstractNumId w:val="29"/>
  </w:num>
  <w:num w:numId="5" w16cid:durableId="520165891">
    <w:abstractNumId w:val="15"/>
  </w:num>
  <w:num w:numId="6" w16cid:durableId="1697653859">
    <w:abstractNumId w:val="32"/>
  </w:num>
  <w:num w:numId="7" w16cid:durableId="1917323692">
    <w:abstractNumId w:val="31"/>
  </w:num>
  <w:num w:numId="8" w16cid:durableId="1220744200">
    <w:abstractNumId w:val="24"/>
  </w:num>
  <w:num w:numId="9" w16cid:durableId="105081482">
    <w:abstractNumId w:val="10"/>
  </w:num>
  <w:num w:numId="10" w16cid:durableId="1410421034">
    <w:abstractNumId w:val="7"/>
  </w:num>
  <w:num w:numId="11" w16cid:durableId="424695655">
    <w:abstractNumId w:val="20"/>
  </w:num>
  <w:num w:numId="12" w16cid:durableId="1897545766">
    <w:abstractNumId w:val="1"/>
  </w:num>
  <w:num w:numId="13" w16cid:durableId="2126726006">
    <w:abstractNumId w:val="4"/>
  </w:num>
  <w:num w:numId="14" w16cid:durableId="354234363">
    <w:abstractNumId w:val="8"/>
  </w:num>
  <w:num w:numId="15" w16cid:durableId="1121724721">
    <w:abstractNumId w:val="19"/>
  </w:num>
  <w:num w:numId="16" w16cid:durableId="1289703935">
    <w:abstractNumId w:val="25"/>
  </w:num>
  <w:num w:numId="17" w16cid:durableId="1670059655">
    <w:abstractNumId w:val="26"/>
  </w:num>
  <w:num w:numId="18" w16cid:durableId="857814137">
    <w:abstractNumId w:val="28"/>
  </w:num>
  <w:num w:numId="19" w16cid:durableId="263616537">
    <w:abstractNumId w:val="12"/>
  </w:num>
  <w:num w:numId="20" w16cid:durableId="1117943784">
    <w:abstractNumId w:val="30"/>
  </w:num>
  <w:num w:numId="21" w16cid:durableId="1718434674">
    <w:abstractNumId w:val="13"/>
  </w:num>
  <w:num w:numId="22" w16cid:durableId="1703742838">
    <w:abstractNumId w:val="22"/>
  </w:num>
  <w:num w:numId="23" w16cid:durableId="808474954">
    <w:abstractNumId w:val="18"/>
  </w:num>
  <w:num w:numId="24" w16cid:durableId="2133673762">
    <w:abstractNumId w:val="16"/>
  </w:num>
  <w:num w:numId="25" w16cid:durableId="331766228">
    <w:abstractNumId w:val="3"/>
  </w:num>
  <w:num w:numId="26" w16cid:durableId="842550718">
    <w:abstractNumId w:val="14"/>
  </w:num>
  <w:num w:numId="27" w16cid:durableId="925040956">
    <w:abstractNumId w:val="0"/>
  </w:num>
  <w:num w:numId="28" w16cid:durableId="1495225904">
    <w:abstractNumId w:val="27"/>
  </w:num>
  <w:num w:numId="29" w16cid:durableId="1462920977">
    <w:abstractNumId w:val="6"/>
  </w:num>
  <w:num w:numId="30" w16cid:durableId="768742695">
    <w:abstractNumId w:val="17"/>
  </w:num>
  <w:num w:numId="31" w16cid:durableId="1335258914">
    <w:abstractNumId w:val="5"/>
  </w:num>
  <w:num w:numId="32" w16cid:durableId="1124538942">
    <w:abstractNumId w:val="9"/>
  </w:num>
  <w:num w:numId="33" w16cid:durableId="306672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025"/>
    <w:rsid w:val="00000DE7"/>
    <w:rsid w:val="00001A11"/>
    <w:rsid w:val="00007A5C"/>
    <w:rsid w:val="000102C0"/>
    <w:rsid w:val="0001321C"/>
    <w:rsid w:val="00017829"/>
    <w:rsid w:val="000202F7"/>
    <w:rsid w:val="00022A84"/>
    <w:rsid w:val="00023DF6"/>
    <w:rsid w:val="0003295E"/>
    <w:rsid w:val="000447A7"/>
    <w:rsid w:val="00045627"/>
    <w:rsid w:val="00047FD1"/>
    <w:rsid w:val="00053DCE"/>
    <w:rsid w:val="00054461"/>
    <w:rsid w:val="00063A3A"/>
    <w:rsid w:val="00065DC5"/>
    <w:rsid w:val="00067B3C"/>
    <w:rsid w:val="00072696"/>
    <w:rsid w:val="00074D62"/>
    <w:rsid w:val="00075025"/>
    <w:rsid w:val="00075B07"/>
    <w:rsid w:val="000775B1"/>
    <w:rsid w:val="000819B9"/>
    <w:rsid w:val="00082420"/>
    <w:rsid w:val="00086D3A"/>
    <w:rsid w:val="00087E2F"/>
    <w:rsid w:val="0009076A"/>
    <w:rsid w:val="000936A6"/>
    <w:rsid w:val="000A56FB"/>
    <w:rsid w:val="000B3FF1"/>
    <w:rsid w:val="000B4F94"/>
    <w:rsid w:val="000B6DC8"/>
    <w:rsid w:val="000C1CA6"/>
    <w:rsid w:val="000C310C"/>
    <w:rsid w:val="000C320D"/>
    <w:rsid w:val="000C70E1"/>
    <w:rsid w:val="000D0227"/>
    <w:rsid w:val="000D0D16"/>
    <w:rsid w:val="000D1E61"/>
    <w:rsid w:val="000D2197"/>
    <w:rsid w:val="000E2019"/>
    <w:rsid w:val="000E69CF"/>
    <w:rsid w:val="001020A1"/>
    <w:rsid w:val="001031D4"/>
    <w:rsid w:val="0010392D"/>
    <w:rsid w:val="00106F4E"/>
    <w:rsid w:val="00111BF7"/>
    <w:rsid w:val="001138D5"/>
    <w:rsid w:val="00121D65"/>
    <w:rsid w:val="001221F2"/>
    <w:rsid w:val="0012414D"/>
    <w:rsid w:val="0014024F"/>
    <w:rsid w:val="001403E9"/>
    <w:rsid w:val="00145CA2"/>
    <w:rsid w:val="001514EA"/>
    <w:rsid w:val="00152B66"/>
    <w:rsid w:val="00153854"/>
    <w:rsid w:val="00161C5D"/>
    <w:rsid w:val="001715D5"/>
    <w:rsid w:val="00176B21"/>
    <w:rsid w:val="00182E4B"/>
    <w:rsid w:val="00192389"/>
    <w:rsid w:val="001927D7"/>
    <w:rsid w:val="00192A0A"/>
    <w:rsid w:val="001A1F3C"/>
    <w:rsid w:val="001B070E"/>
    <w:rsid w:val="001B104F"/>
    <w:rsid w:val="001B2AC4"/>
    <w:rsid w:val="001B573F"/>
    <w:rsid w:val="001B77FE"/>
    <w:rsid w:val="001B7EC3"/>
    <w:rsid w:val="001C59EA"/>
    <w:rsid w:val="001C6BCD"/>
    <w:rsid w:val="001D6528"/>
    <w:rsid w:val="001D78BB"/>
    <w:rsid w:val="001E08C4"/>
    <w:rsid w:val="001E1F4B"/>
    <w:rsid w:val="001E73E6"/>
    <w:rsid w:val="001E7932"/>
    <w:rsid w:val="0020070C"/>
    <w:rsid w:val="0020344C"/>
    <w:rsid w:val="002072E8"/>
    <w:rsid w:val="00210242"/>
    <w:rsid w:val="00216951"/>
    <w:rsid w:val="00217CC0"/>
    <w:rsid w:val="00226AB5"/>
    <w:rsid w:val="002312E0"/>
    <w:rsid w:val="00232649"/>
    <w:rsid w:val="002339F3"/>
    <w:rsid w:val="00235660"/>
    <w:rsid w:val="00240824"/>
    <w:rsid w:val="00244183"/>
    <w:rsid w:val="00252606"/>
    <w:rsid w:val="002551F8"/>
    <w:rsid w:val="002620EE"/>
    <w:rsid w:val="00266194"/>
    <w:rsid w:val="0027295A"/>
    <w:rsid w:val="002732EB"/>
    <w:rsid w:val="00273BD0"/>
    <w:rsid w:val="002753EE"/>
    <w:rsid w:val="00275DFE"/>
    <w:rsid w:val="0028058D"/>
    <w:rsid w:val="002A1A24"/>
    <w:rsid w:val="002A2222"/>
    <w:rsid w:val="002A7860"/>
    <w:rsid w:val="002A7CA7"/>
    <w:rsid w:val="002B1876"/>
    <w:rsid w:val="002B352C"/>
    <w:rsid w:val="002B41F6"/>
    <w:rsid w:val="002B74E8"/>
    <w:rsid w:val="002C122E"/>
    <w:rsid w:val="002C24A7"/>
    <w:rsid w:val="002D015C"/>
    <w:rsid w:val="002D14FB"/>
    <w:rsid w:val="002D1933"/>
    <w:rsid w:val="002D2DC9"/>
    <w:rsid w:val="002D35F8"/>
    <w:rsid w:val="002D3B92"/>
    <w:rsid w:val="002D51B3"/>
    <w:rsid w:val="002D75D3"/>
    <w:rsid w:val="002E0907"/>
    <w:rsid w:val="002E2CD3"/>
    <w:rsid w:val="002E6A78"/>
    <w:rsid w:val="002F1380"/>
    <w:rsid w:val="002F20A1"/>
    <w:rsid w:val="002F5083"/>
    <w:rsid w:val="002F67EE"/>
    <w:rsid w:val="00303836"/>
    <w:rsid w:val="00312601"/>
    <w:rsid w:val="00312856"/>
    <w:rsid w:val="0031385D"/>
    <w:rsid w:val="00314352"/>
    <w:rsid w:val="00320493"/>
    <w:rsid w:val="003242EB"/>
    <w:rsid w:val="00324AE9"/>
    <w:rsid w:val="00325324"/>
    <w:rsid w:val="00325BC9"/>
    <w:rsid w:val="00326A26"/>
    <w:rsid w:val="00327290"/>
    <w:rsid w:val="003276E8"/>
    <w:rsid w:val="00330B74"/>
    <w:rsid w:val="003370FD"/>
    <w:rsid w:val="00342334"/>
    <w:rsid w:val="00342BED"/>
    <w:rsid w:val="00343997"/>
    <w:rsid w:val="00345B52"/>
    <w:rsid w:val="00347DD9"/>
    <w:rsid w:val="00354492"/>
    <w:rsid w:val="0037621B"/>
    <w:rsid w:val="00390F62"/>
    <w:rsid w:val="00393106"/>
    <w:rsid w:val="00393C30"/>
    <w:rsid w:val="0039547A"/>
    <w:rsid w:val="00396B51"/>
    <w:rsid w:val="003B49FB"/>
    <w:rsid w:val="003C0575"/>
    <w:rsid w:val="003C2AA9"/>
    <w:rsid w:val="003C6475"/>
    <w:rsid w:val="003E34AC"/>
    <w:rsid w:val="003E422C"/>
    <w:rsid w:val="003F5D26"/>
    <w:rsid w:val="00403999"/>
    <w:rsid w:val="00406DF7"/>
    <w:rsid w:val="00411218"/>
    <w:rsid w:val="00412533"/>
    <w:rsid w:val="00412B52"/>
    <w:rsid w:val="00414FF2"/>
    <w:rsid w:val="00417846"/>
    <w:rsid w:val="00424DAE"/>
    <w:rsid w:val="004310EC"/>
    <w:rsid w:val="00435B33"/>
    <w:rsid w:val="00436837"/>
    <w:rsid w:val="00441510"/>
    <w:rsid w:val="00441853"/>
    <w:rsid w:val="00443032"/>
    <w:rsid w:val="00443696"/>
    <w:rsid w:val="004538EA"/>
    <w:rsid w:val="00457453"/>
    <w:rsid w:val="00482BB4"/>
    <w:rsid w:val="00484248"/>
    <w:rsid w:val="00490902"/>
    <w:rsid w:val="0049248C"/>
    <w:rsid w:val="00496305"/>
    <w:rsid w:val="004A2AFB"/>
    <w:rsid w:val="004A6BC9"/>
    <w:rsid w:val="004B4916"/>
    <w:rsid w:val="004C47AB"/>
    <w:rsid w:val="004D073D"/>
    <w:rsid w:val="004D32DC"/>
    <w:rsid w:val="004D63DE"/>
    <w:rsid w:val="004F2F7B"/>
    <w:rsid w:val="004F6AF5"/>
    <w:rsid w:val="00500180"/>
    <w:rsid w:val="00503E0B"/>
    <w:rsid w:val="0050509A"/>
    <w:rsid w:val="005053EE"/>
    <w:rsid w:val="0051059D"/>
    <w:rsid w:val="00512464"/>
    <w:rsid w:val="005218C5"/>
    <w:rsid w:val="0052327C"/>
    <w:rsid w:val="00527D2F"/>
    <w:rsid w:val="00530C11"/>
    <w:rsid w:val="00530DFF"/>
    <w:rsid w:val="00540F6F"/>
    <w:rsid w:val="005446E1"/>
    <w:rsid w:val="005469E4"/>
    <w:rsid w:val="00551EE1"/>
    <w:rsid w:val="00563D06"/>
    <w:rsid w:val="005668DD"/>
    <w:rsid w:val="0057316D"/>
    <w:rsid w:val="005752A7"/>
    <w:rsid w:val="00575BCC"/>
    <w:rsid w:val="005837F2"/>
    <w:rsid w:val="00583D83"/>
    <w:rsid w:val="00585471"/>
    <w:rsid w:val="00586776"/>
    <w:rsid w:val="00586992"/>
    <w:rsid w:val="00587BBE"/>
    <w:rsid w:val="00592427"/>
    <w:rsid w:val="005A3282"/>
    <w:rsid w:val="005B0552"/>
    <w:rsid w:val="005B08CB"/>
    <w:rsid w:val="005C1FB0"/>
    <w:rsid w:val="005C2FDA"/>
    <w:rsid w:val="005C364D"/>
    <w:rsid w:val="005E156B"/>
    <w:rsid w:val="005E2EB9"/>
    <w:rsid w:val="005F0AFC"/>
    <w:rsid w:val="005F5158"/>
    <w:rsid w:val="00602782"/>
    <w:rsid w:val="0060343C"/>
    <w:rsid w:val="00606B46"/>
    <w:rsid w:val="006152C5"/>
    <w:rsid w:val="00615AF5"/>
    <w:rsid w:val="00615E2D"/>
    <w:rsid w:val="00622A01"/>
    <w:rsid w:val="006255AC"/>
    <w:rsid w:val="006353D9"/>
    <w:rsid w:val="00642B7C"/>
    <w:rsid w:val="00644848"/>
    <w:rsid w:val="00647619"/>
    <w:rsid w:val="00656F81"/>
    <w:rsid w:val="006628AE"/>
    <w:rsid w:val="00665E33"/>
    <w:rsid w:val="006664AF"/>
    <w:rsid w:val="00667BF8"/>
    <w:rsid w:val="006704EE"/>
    <w:rsid w:val="006719D3"/>
    <w:rsid w:val="00674677"/>
    <w:rsid w:val="00674866"/>
    <w:rsid w:val="00680E03"/>
    <w:rsid w:val="006824A6"/>
    <w:rsid w:val="00682C48"/>
    <w:rsid w:val="006844DA"/>
    <w:rsid w:val="0068716F"/>
    <w:rsid w:val="006875F9"/>
    <w:rsid w:val="00695896"/>
    <w:rsid w:val="00697459"/>
    <w:rsid w:val="006A0B1C"/>
    <w:rsid w:val="006A2AA2"/>
    <w:rsid w:val="006D0E67"/>
    <w:rsid w:val="006D6118"/>
    <w:rsid w:val="006E2224"/>
    <w:rsid w:val="006E57FF"/>
    <w:rsid w:val="00704942"/>
    <w:rsid w:val="007122E8"/>
    <w:rsid w:val="0071277B"/>
    <w:rsid w:val="00715504"/>
    <w:rsid w:val="00715943"/>
    <w:rsid w:val="00722B9E"/>
    <w:rsid w:val="00731DD7"/>
    <w:rsid w:val="007353B6"/>
    <w:rsid w:val="007362DE"/>
    <w:rsid w:val="007374A5"/>
    <w:rsid w:val="00740C44"/>
    <w:rsid w:val="00743076"/>
    <w:rsid w:val="0074591B"/>
    <w:rsid w:val="00747819"/>
    <w:rsid w:val="00747F0E"/>
    <w:rsid w:val="00754CBB"/>
    <w:rsid w:val="007561FB"/>
    <w:rsid w:val="00760039"/>
    <w:rsid w:val="00762300"/>
    <w:rsid w:val="00771332"/>
    <w:rsid w:val="00774DB2"/>
    <w:rsid w:val="00781C23"/>
    <w:rsid w:val="00783AC1"/>
    <w:rsid w:val="007874F0"/>
    <w:rsid w:val="00791C7E"/>
    <w:rsid w:val="00792142"/>
    <w:rsid w:val="00792B6C"/>
    <w:rsid w:val="0079351A"/>
    <w:rsid w:val="007939F5"/>
    <w:rsid w:val="00793D35"/>
    <w:rsid w:val="007B1DB9"/>
    <w:rsid w:val="007B635D"/>
    <w:rsid w:val="007C05B9"/>
    <w:rsid w:val="007C6EF5"/>
    <w:rsid w:val="007D28AB"/>
    <w:rsid w:val="007E0EF6"/>
    <w:rsid w:val="007E3D0C"/>
    <w:rsid w:val="007E440E"/>
    <w:rsid w:val="007E55C5"/>
    <w:rsid w:val="007E6382"/>
    <w:rsid w:val="00802888"/>
    <w:rsid w:val="00807AC1"/>
    <w:rsid w:val="00812791"/>
    <w:rsid w:val="008160E8"/>
    <w:rsid w:val="00817A44"/>
    <w:rsid w:val="008258FC"/>
    <w:rsid w:val="00825E79"/>
    <w:rsid w:val="0083665D"/>
    <w:rsid w:val="00836E24"/>
    <w:rsid w:val="0084164A"/>
    <w:rsid w:val="0084333D"/>
    <w:rsid w:val="00844CB9"/>
    <w:rsid w:val="00844D96"/>
    <w:rsid w:val="008450C9"/>
    <w:rsid w:val="00851ABB"/>
    <w:rsid w:val="008568E7"/>
    <w:rsid w:val="00876D8B"/>
    <w:rsid w:val="00880E3F"/>
    <w:rsid w:val="00881921"/>
    <w:rsid w:val="00885970"/>
    <w:rsid w:val="008867B9"/>
    <w:rsid w:val="008925A1"/>
    <w:rsid w:val="0089775A"/>
    <w:rsid w:val="00897A6B"/>
    <w:rsid w:val="008A2958"/>
    <w:rsid w:val="008A5F39"/>
    <w:rsid w:val="008C54C2"/>
    <w:rsid w:val="008D24CE"/>
    <w:rsid w:val="008D3AA1"/>
    <w:rsid w:val="008D58F8"/>
    <w:rsid w:val="008E5BD1"/>
    <w:rsid w:val="008F0DD3"/>
    <w:rsid w:val="008F25C1"/>
    <w:rsid w:val="008F4461"/>
    <w:rsid w:val="008F70A5"/>
    <w:rsid w:val="00900F59"/>
    <w:rsid w:val="00913C94"/>
    <w:rsid w:val="00915B31"/>
    <w:rsid w:val="009242DC"/>
    <w:rsid w:val="0093011B"/>
    <w:rsid w:val="00933713"/>
    <w:rsid w:val="00934175"/>
    <w:rsid w:val="009363E1"/>
    <w:rsid w:val="00937E15"/>
    <w:rsid w:val="009406C7"/>
    <w:rsid w:val="009413B5"/>
    <w:rsid w:val="009432DE"/>
    <w:rsid w:val="009518C0"/>
    <w:rsid w:val="009541B5"/>
    <w:rsid w:val="00956A4F"/>
    <w:rsid w:val="00964F8F"/>
    <w:rsid w:val="0097476D"/>
    <w:rsid w:val="00974E79"/>
    <w:rsid w:val="009763FC"/>
    <w:rsid w:val="009774AF"/>
    <w:rsid w:val="00986BBE"/>
    <w:rsid w:val="00990032"/>
    <w:rsid w:val="0099163C"/>
    <w:rsid w:val="0099357D"/>
    <w:rsid w:val="00994A58"/>
    <w:rsid w:val="00995290"/>
    <w:rsid w:val="00995681"/>
    <w:rsid w:val="009A10C5"/>
    <w:rsid w:val="009A13CF"/>
    <w:rsid w:val="009A729D"/>
    <w:rsid w:val="009A7B21"/>
    <w:rsid w:val="009B31FD"/>
    <w:rsid w:val="009B5F7B"/>
    <w:rsid w:val="009C2900"/>
    <w:rsid w:val="009D2F77"/>
    <w:rsid w:val="009D32B3"/>
    <w:rsid w:val="009D4B6F"/>
    <w:rsid w:val="009D622E"/>
    <w:rsid w:val="009E1458"/>
    <w:rsid w:val="009E1B7C"/>
    <w:rsid w:val="009E28B8"/>
    <w:rsid w:val="00A06392"/>
    <w:rsid w:val="00A1264C"/>
    <w:rsid w:val="00A12C15"/>
    <w:rsid w:val="00A16B97"/>
    <w:rsid w:val="00A178C3"/>
    <w:rsid w:val="00A17A06"/>
    <w:rsid w:val="00A2495F"/>
    <w:rsid w:val="00A32CC0"/>
    <w:rsid w:val="00A333D1"/>
    <w:rsid w:val="00A47444"/>
    <w:rsid w:val="00A545BB"/>
    <w:rsid w:val="00A5629F"/>
    <w:rsid w:val="00A708B5"/>
    <w:rsid w:val="00A72559"/>
    <w:rsid w:val="00A743E3"/>
    <w:rsid w:val="00A751BE"/>
    <w:rsid w:val="00A75498"/>
    <w:rsid w:val="00A77177"/>
    <w:rsid w:val="00A77C57"/>
    <w:rsid w:val="00A80D4F"/>
    <w:rsid w:val="00A84120"/>
    <w:rsid w:val="00A844BE"/>
    <w:rsid w:val="00A9231F"/>
    <w:rsid w:val="00A92582"/>
    <w:rsid w:val="00A9705C"/>
    <w:rsid w:val="00AA2400"/>
    <w:rsid w:val="00AA630A"/>
    <w:rsid w:val="00AB1578"/>
    <w:rsid w:val="00AB2192"/>
    <w:rsid w:val="00AB2259"/>
    <w:rsid w:val="00AB5DE5"/>
    <w:rsid w:val="00AD2F49"/>
    <w:rsid w:val="00AE5400"/>
    <w:rsid w:val="00B103B5"/>
    <w:rsid w:val="00B10EEF"/>
    <w:rsid w:val="00B1101D"/>
    <w:rsid w:val="00B16FAC"/>
    <w:rsid w:val="00B21FA9"/>
    <w:rsid w:val="00B22D5F"/>
    <w:rsid w:val="00B25BBA"/>
    <w:rsid w:val="00B36604"/>
    <w:rsid w:val="00B428CC"/>
    <w:rsid w:val="00B43F96"/>
    <w:rsid w:val="00B54297"/>
    <w:rsid w:val="00B563CC"/>
    <w:rsid w:val="00B56886"/>
    <w:rsid w:val="00B57629"/>
    <w:rsid w:val="00B60211"/>
    <w:rsid w:val="00B65100"/>
    <w:rsid w:val="00B6651B"/>
    <w:rsid w:val="00B66C39"/>
    <w:rsid w:val="00B71482"/>
    <w:rsid w:val="00B73285"/>
    <w:rsid w:val="00B757FE"/>
    <w:rsid w:val="00B815C9"/>
    <w:rsid w:val="00B81F2F"/>
    <w:rsid w:val="00B8301D"/>
    <w:rsid w:val="00B848E9"/>
    <w:rsid w:val="00B9224C"/>
    <w:rsid w:val="00B92D90"/>
    <w:rsid w:val="00B97CD5"/>
    <w:rsid w:val="00BA3F07"/>
    <w:rsid w:val="00BA69AC"/>
    <w:rsid w:val="00BB1BC7"/>
    <w:rsid w:val="00BB2728"/>
    <w:rsid w:val="00BB5964"/>
    <w:rsid w:val="00BB5D54"/>
    <w:rsid w:val="00BB6CE1"/>
    <w:rsid w:val="00BC3FCF"/>
    <w:rsid w:val="00BD024E"/>
    <w:rsid w:val="00BD3BD2"/>
    <w:rsid w:val="00BD5931"/>
    <w:rsid w:val="00BE0FF3"/>
    <w:rsid w:val="00BE1C84"/>
    <w:rsid w:val="00BE6ACF"/>
    <w:rsid w:val="00BE7BCB"/>
    <w:rsid w:val="00BF4806"/>
    <w:rsid w:val="00BF661C"/>
    <w:rsid w:val="00BF7B20"/>
    <w:rsid w:val="00C02022"/>
    <w:rsid w:val="00C027CE"/>
    <w:rsid w:val="00C03BFD"/>
    <w:rsid w:val="00C06893"/>
    <w:rsid w:val="00C10645"/>
    <w:rsid w:val="00C21EC0"/>
    <w:rsid w:val="00C23B78"/>
    <w:rsid w:val="00C31753"/>
    <w:rsid w:val="00C318B5"/>
    <w:rsid w:val="00C35BFF"/>
    <w:rsid w:val="00C3657F"/>
    <w:rsid w:val="00C42555"/>
    <w:rsid w:val="00C475C7"/>
    <w:rsid w:val="00C53963"/>
    <w:rsid w:val="00C546E2"/>
    <w:rsid w:val="00C6760C"/>
    <w:rsid w:val="00C7028A"/>
    <w:rsid w:val="00C743DE"/>
    <w:rsid w:val="00C81187"/>
    <w:rsid w:val="00C8329F"/>
    <w:rsid w:val="00C833EB"/>
    <w:rsid w:val="00C84066"/>
    <w:rsid w:val="00C85BEF"/>
    <w:rsid w:val="00C87F74"/>
    <w:rsid w:val="00C93621"/>
    <w:rsid w:val="00C941E6"/>
    <w:rsid w:val="00C95935"/>
    <w:rsid w:val="00C968F6"/>
    <w:rsid w:val="00C97760"/>
    <w:rsid w:val="00CA10C5"/>
    <w:rsid w:val="00CA10D3"/>
    <w:rsid w:val="00CC30A7"/>
    <w:rsid w:val="00CC7A09"/>
    <w:rsid w:val="00CD1ED0"/>
    <w:rsid w:val="00CD2502"/>
    <w:rsid w:val="00CD27B0"/>
    <w:rsid w:val="00CD4D20"/>
    <w:rsid w:val="00CD6B09"/>
    <w:rsid w:val="00CD7DD8"/>
    <w:rsid w:val="00CE3750"/>
    <w:rsid w:val="00CE4BD6"/>
    <w:rsid w:val="00CF5C1F"/>
    <w:rsid w:val="00CF787E"/>
    <w:rsid w:val="00D01858"/>
    <w:rsid w:val="00D10851"/>
    <w:rsid w:val="00D10C7A"/>
    <w:rsid w:val="00D117B0"/>
    <w:rsid w:val="00D15108"/>
    <w:rsid w:val="00D27723"/>
    <w:rsid w:val="00D34BA7"/>
    <w:rsid w:val="00D35CBA"/>
    <w:rsid w:val="00D41561"/>
    <w:rsid w:val="00D47BFD"/>
    <w:rsid w:val="00D526D8"/>
    <w:rsid w:val="00D52DC2"/>
    <w:rsid w:val="00D54C3E"/>
    <w:rsid w:val="00D550EF"/>
    <w:rsid w:val="00D55306"/>
    <w:rsid w:val="00D60B66"/>
    <w:rsid w:val="00D62B77"/>
    <w:rsid w:val="00D64BB2"/>
    <w:rsid w:val="00D65CD5"/>
    <w:rsid w:val="00D67EC4"/>
    <w:rsid w:val="00D72F66"/>
    <w:rsid w:val="00D81F18"/>
    <w:rsid w:val="00D910A1"/>
    <w:rsid w:val="00DA08A4"/>
    <w:rsid w:val="00DB658B"/>
    <w:rsid w:val="00DC3C70"/>
    <w:rsid w:val="00DD7C34"/>
    <w:rsid w:val="00DE0357"/>
    <w:rsid w:val="00DE2C42"/>
    <w:rsid w:val="00DF0975"/>
    <w:rsid w:val="00E01973"/>
    <w:rsid w:val="00E07A84"/>
    <w:rsid w:val="00E10390"/>
    <w:rsid w:val="00E10D3E"/>
    <w:rsid w:val="00E12D6E"/>
    <w:rsid w:val="00E15CFA"/>
    <w:rsid w:val="00E17BC8"/>
    <w:rsid w:val="00E22C82"/>
    <w:rsid w:val="00E22D53"/>
    <w:rsid w:val="00E265EB"/>
    <w:rsid w:val="00E30976"/>
    <w:rsid w:val="00E32743"/>
    <w:rsid w:val="00E36F92"/>
    <w:rsid w:val="00E37222"/>
    <w:rsid w:val="00E44701"/>
    <w:rsid w:val="00E510FB"/>
    <w:rsid w:val="00E61660"/>
    <w:rsid w:val="00E6315F"/>
    <w:rsid w:val="00E6674A"/>
    <w:rsid w:val="00E802C3"/>
    <w:rsid w:val="00E804BA"/>
    <w:rsid w:val="00E83B52"/>
    <w:rsid w:val="00E844D6"/>
    <w:rsid w:val="00E84770"/>
    <w:rsid w:val="00E84901"/>
    <w:rsid w:val="00E94016"/>
    <w:rsid w:val="00E97B04"/>
    <w:rsid w:val="00EA2BDC"/>
    <w:rsid w:val="00EA3104"/>
    <w:rsid w:val="00EA3946"/>
    <w:rsid w:val="00EB45C5"/>
    <w:rsid w:val="00EB59A1"/>
    <w:rsid w:val="00EC1D83"/>
    <w:rsid w:val="00EC4BD0"/>
    <w:rsid w:val="00ED02F5"/>
    <w:rsid w:val="00ED097D"/>
    <w:rsid w:val="00ED1311"/>
    <w:rsid w:val="00ED6FB5"/>
    <w:rsid w:val="00ED7D59"/>
    <w:rsid w:val="00EE31DB"/>
    <w:rsid w:val="00EF09B9"/>
    <w:rsid w:val="00F01189"/>
    <w:rsid w:val="00F068DF"/>
    <w:rsid w:val="00F171D6"/>
    <w:rsid w:val="00F20B52"/>
    <w:rsid w:val="00F24950"/>
    <w:rsid w:val="00F263F0"/>
    <w:rsid w:val="00F32788"/>
    <w:rsid w:val="00F35B14"/>
    <w:rsid w:val="00F36D99"/>
    <w:rsid w:val="00F44F46"/>
    <w:rsid w:val="00F451E6"/>
    <w:rsid w:val="00F525CE"/>
    <w:rsid w:val="00F55550"/>
    <w:rsid w:val="00F55823"/>
    <w:rsid w:val="00F632E0"/>
    <w:rsid w:val="00F656BF"/>
    <w:rsid w:val="00F7099A"/>
    <w:rsid w:val="00F709E8"/>
    <w:rsid w:val="00F727F7"/>
    <w:rsid w:val="00F74968"/>
    <w:rsid w:val="00F76A81"/>
    <w:rsid w:val="00F77256"/>
    <w:rsid w:val="00F7751F"/>
    <w:rsid w:val="00F86C6A"/>
    <w:rsid w:val="00FA66C9"/>
    <w:rsid w:val="00FB4EA0"/>
    <w:rsid w:val="00FC14DF"/>
    <w:rsid w:val="00FC1D99"/>
    <w:rsid w:val="00FD4637"/>
    <w:rsid w:val="00FD7862"/>
    <w:rsid w:val="00FE1041"/>
    <w:rsid w:val="00FE1890"/>
    <w:rsid w:val="00FE1911"/>
    <w:rsid w:val="00FE52BF"/>
    <w:rsid w:val="00FE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47F90"/>
  <w15:docId w15:val="{18D670E3-C143-4B56-83D4-204C96DF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7222"/>
    <w:rPr>
      <w:rFonts w:eastAsiaTheme="minorEastAsia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B4EA0"/>
    <w:pPr>
      <w:keepNext/>
      <w:keepLines/>
      <w:numPr>
        <w:numId w:val="3"/>
      </w:numPr>
      <w:spacing w:after="2" w:line="259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722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E372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4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447A7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0447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447A7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FB4EA0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CD1E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1ED0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TableGrid">
    <w:name w:val="TableGrid"/>
    <w:rsid w:val="0099163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59"/>
    <w:rsid w:val="00991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0E69C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0E69C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0E69CF"/>
    <w:rPr>
      <w:vertAlign w:val="superscript"/>
    </w:rPr>
  </w:style>
  <w:style w:type="paragraph" w:customStyle="1" w:styleId="Default">
    <w:name w:val="Default"/>
    <w:rsid w:val="00DD7C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Содержимое таблицы"/>
    <w:basedOn w:val="a"/>
    <w:rsid w:val="00414FF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rtecenter">
    <w:name w:val="rtecenter"/>
    <w:basedOn w:val="a"/>
    <w:rsid w:val="002072E8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">
    <w:name w:val="Hyperlink"/>
    <w:basedOn w:val="a0"/>
    <w:uiPriority w:val="99"/>
    <w:unhideWhenUsed/>
    <w:rsid w:val="00176B21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176B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3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2827</Words>
  <Characters>16120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Vika</cp:lastModifiedBy>
  <cp:revision>5</cp:revision>
  <cp:lastPrinted>2026-10-16T08:04:00Z</cp:lastPrinted>
  <dcterms:created xsi:type="dcterms:W3CDTF">2026-10-15T11:30:00Z</dcterms:created>
  <dcterms:modified xsi:type="dcterms:W3CDTF">2026-10-20T17:41:00Z</dcterms:modified>
</cp:coreProperties>
</file>